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3024"/>
        <w:gridCol w:w="4117"/>
      </w:tblGrid>
      <w:tr w:rsidR="009F47D5" w:rsidRPr="007E6A1C" w14:paraId="42E752A9" w14:textId="77777777" w:rsidTr="00B16E65">
        <w:tc>
          <w:tcPr>
            <w:tcW w:w="3070" w:type="dxa"/>
          </w:tcPr>
          <w:p w14:paraId="4DB85958" w14:textId="1CD889A4" w:rsidR="009F47D5" w:rsidRPr="007E6A1C" w:rsidRDefault="009F47D5" w:rsidP="00B16E65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 w:rsidRPr="00BB3351"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A251113" wp14:editId="46E0F7B2">
                  <wp:extent cx="1293907" cy="924689"/>
                  <wp:effectExtent l="0" t="0" r="190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kraina_Lwow_kg 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908" cy="93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34487330" w14:textId="14238713" w:rsidR="009F47D5" w:rsidRPr="007E6A1C" w:rsidRDefault="009F47D5" w:rsidP="00B16E65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56FF943" wp14:editId="472E6B7D">
                  <wp:extent cx="1883554" cy="878224"/>
                  <wp:effectExtent l="0" t="0" r="0" b="10795"/>
                  <wp:docPr id="5" name="Obraz 5" descr="../../../../../../Data/Firma/Przegląd%20Najnowszych%20Filmów%20Polskich/6%20PNFP/Jarek%20Sosnowski/Logo%206%20PNFP/IF/JPG_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ata/Firma/Przegląd%20Najnowszych%20Filmów%20Polskich/6%20PNFP/Jarek%20Sosnowski/Logo%206%20PNFP/IF/JPG_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788" cy="884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14:paraId="5A77D9B1" w14:textId="5DBA9A70" w:rsidR="009F47D5" w:rsidRPr="007E6A1C" w:rsidRDefault="009F47D5" w:rsidP="00B16E65">
            <w:pPr>
              <w:tabs>
                <w:tab w:val="left" w:pos="6237"/>
              </w:tabs>
              <w:spacing w:after="120"/>
              <w:jc w:val="center"/>
              <w:rPr>
                <w:rFonts w:ascii="Calibri" w:hAnsi="Calibri" w:cs="Calibri"/>
                <w:sz w:val="20"/>
                <w:szCs w:val="20"/>
                <w:lang w:val="uk-UA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16EF613" wp14:editId="1AB304FA">
                  <wp:extent cx="2615807" cy="825041"/>
                  <wp:effectExtent l="0" t="0" r="635" b="0"/>
                  <wp:docPr id="6" name="Obraz 6" descr="../../../../../../Data/Loga/CKPiDE%20w%20Iwano-Frankiwsku/PL/CKP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../Data/Loga/CKPiDE%20w%20Iwano-Frankiwsku/PL/CKP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694" cy="842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3D087" w14:textId="77777777" w:rsidR="00987C46" w:rsidRPr="005872CD" w:rsidRDefault="005F52ED" w:rsidP="009F47D5">
      <w:pPr>
        <w:spacing w:after="120"/>
        <w:jc w:val="center"/>
        <w:rPr>
          <w:b/>
          <w:sz w:val="28"/>
          <w:szCs w:val="28"/>
          <w:lang w:val="uk-UA"/>
        </w:rPr>
      </w:pPr>
      <w:r w:rsidRPr="005F52ED">
        <w:rPr>
          <w:b/>
          <w:sz w:val="28"/>
          <w:szCs w:val="28"/>
        </w:rPr>
        <w:t>PRESS RELEASE</w:t>
      </w:r>
    </w:p>
    <w:p w14:paraId="2CB3BEE2" w14:textId="77777777" w:rsidR="00FE7B07" w:rsidRPr="00D5544F" w:rsidRDefault="0031303A" w:rsidP="00987C46">
      <w:pPr>
        <w:spacing w:after="240"/>
        <w:jc w:val="center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6</w:t>
      </w:r>
      <w:r w:rsidR="00FF654D" w:rsidRPr="005F52ED">
        <w:rPr>
          <w:sz w:val="28"/>
          <w:szCs w:val="28"/>
        </w:rPr>
        <w:t xml:space="preserve"> </w:t>
      </w:r>
      <w:r w:rsidR="00550F05" w:rsidRPr="005F52ED">
        <w:rPr>
          <w:sz w:val="28"/>
          <w:szCs w:val="28"/>
        </w:rPr>
        <w:t xml:space="preserve">PRZEGLĄD NAJNOWSZYCH FILMÓW POLSKICH </w:t>
      </w:r>
      <w:r w:rsidR="00FF654D" w:rsidRPr="005F52ED">
        <w:rPr>
          <w:sz w:val="28"/>
          <w:szCs w:val="28"/>
        </w:rPr>
        <w:t>„</w:t>
      </w:r>
      <w:r w:rsidR="00550F05" w:rsidRPr="005F52ED">
        <w:rPr>
          <w:sz w:val="28"/>
          <w:szCs w:val="28"/>
        </w:rPr>
        <w:t>POD WYSOKIM ZAMKIEM</w:t>
      </w:r>
      <w:r w:rsidR="00FF654D" w:rsidRPr="005F52ED">
        <w:rPr>
          <w:sz w:val="28"/>
          <w:szCs w:val="28"/>
        </w:rPr>
        <w:t>”</w:t>
      </w:r>
    </w:p>
    <w:p w14:paraId="06AEB6E7" w14:textId="200ED80B" w:rsidR="00FF654D" w:rsidRDefault="0031303A" w:rsidP="00E62651">
      <w:pPr>
        <w:pStyle w:val="Akapitzlist"/>
        <w:spacing w:after="0"/>
        <w:ind w:left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sz w:val="20"/>
          <w:szCs w:val="20"/>
        </w:rPr>
        <w:t>6</w:t>
      </w:r>
      <w:r w:rsidR="00550F05" w:rsidRPr="005F52ED">
        <w:rPr>
          <w:sz w:val="20"/>
          <w:szCs w:val="20"/>
        </w:rPr>
        <w:t xml:space="preserve"> Przegląd Najnowszych Filmów P</w:t>
      </w:r>
      <w:r w:rsidR="00F90100">
        <w:rPr>
          <w:sz w:val="20"/>
          <w:szCs w:val="20"/>
        </w:rPr>
        <w:t>olskich „Pod Wysokim Zamkiem” w</w:t>
      </w:r>
      <w:r w:rsidR="00550F05" w:rsidRPr="005F52ED">
        <w:rPr>
          <w:sz w:val="20"/>
          <w:szCs w:val="20"/>
        </w:rPr>
        <w:t xml:space="preserve"> </w:t>
      </w:r>
      <w:r w:rsidR="00F90100">
        <w:rPr>
          <w:sz w:val="20"/>
          <w:szCs w:val="20"/>
        </w:rPr>
        <w:t>Iwano-</w:t>
      </w:r>
      <w:proofErr w:type="spellStart"/>
      <w:r w:rsidR="00F90100">
        <w:rPr>
          <w:sz w:val="20"/>
          <w:szCs w:val="20"/>
        </w:rPr>
        <w:t>Frankiwsku</w:t>
      </w:r>
      <w:proofErr w:type="spellEnd"/>
      <w:r w:rsidR="00550F05" w:rsidRPr="005F52ED">
        <w:rPr>
          <w:sz w:val="20"/>
          <w:szCs w:val="20"/>
        </w:rPr>
        <w:t xml:space="preserve"> (dalej Przegląd) jest </w:t>
      </w:r>
      <w:r w:rsidR="00932CFE" w:rsidRPr="005F52ED">
        <w:rPr>
          <w:rFonts w:eastAsia="Times New Roman" w:cs="Times New Roman"/>
          <w:b/>
          <w:bCs/>
          <w:sz w:val="20"/>
          <w:szCs w:val="20"/>
          <w:lang w:eastAsia="pl-PL"/>
        </w:rPr>
        <w:t>kontynuacją znakomicie przyjętego przez publiczność</w:t>
      </w:r>
      <w:r w:rsidR="00932CFE" w:rsidRPr="005F52ED">
        <w:rPr>
          <w:rFonts w:eastAsia="Times New Roman" w:cs="Times New Roman"/>
          <w:sz w:val="20"/>
          <w:szCs w:val="20"/>
          <w:lang w:eastAsia="pl-PL"/>
        </w:rPr>
        <w:t xml:space="preserve"> projektu prezentującego współczesną polską kinematografię. Głównym celem Przeglądu jest promocja polskiej sztuki filmowej oraz </w:t>
      </w:r>
      <w:r w:rsidR="00932CFE" w:rsidRPr="005F52ED">
        <w:rPr>
          <w:rFonts w:eastAsia="Times New Roman" w:cs="Times New Roman"/>
          <w:b/>
          <w:bCs/>
          <w:sz w:val="20"/>
          <w:szCs w:val="20"/>
          <w:lang w:eastAsia="pl-PL"/>
        </w:rPr>
        <w:t>stworzenie możliwości bliższego kontaktu z polską kinematografią</w:t>
      </w:r>
      <w:r w:rsidR="00932CFE" w:rsidRPr="005F52ED">
        <w:rPr>
          <w:rFonts w:eastAsia="Times New Roman" w:cs="Times New Roman"/>
          <w:sz w:val="20"/>
          <w:szCs w:val="20"/>
          <w:lang w:eastAsia="pl-PL"/>
        </w:rPr>
        <w:t>, jako interesującą odpowiedzią na potrzeby i oczekiwania miłośnika polskiego kina. Ważnym celem jest także podnoszenie (zwłaszcza w młodym pokoleniu) ogólnego poziomu</w:t>
      </w:r>
      <w:r w:rsidR="00932CFE" w:rsidRPr="005F52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wiedzy o dorobku kulturowym Polski oraz jej historii i bieżących problemach społecznych</w:t>
      </w:r>
      <w:r w:rsidR="00932CFE" w:rsidRPr="005F52ED">
        <w:rPr>
          <w:rFonts w:eastAsia="Times New Roman" w:cs="Times New Roman"/>
          <w:sz w:val="20"/>
          <w:szCs w:val="20"/>
          <w:lang w:eastAsia="pl-PL"/>
        </w:rPr>
        <w:t xml:space="preserve"> zachodniego sąsiada Ukrainy.</w:t>
      </w:r>
    </w:p>
    <w:p w14:paraId="77AB6460" w14:textId="77777777" w:rsidR="00EB4D6E" w:rsidRPr="005F52ED" w:rsidRDefault="00EB4D6E" w:rsidP="00E62651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536BA61" w14:textId="77777777" w:rsidR="005D6A53" w:rsidRDefault="00932CFE" w:rsidP="00E62651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5F52ED">
        <w:rPr>
          <w:rFonts w:ascii="Calibri" w:hAnsi="Calibri" w:cs="Calibri"/>
          <w:b/>
          <w:sz w:val="20"/>
          <w:szCs w:val="20"/>
        </w:rPr>
        <w:t>Organizator</w:t>
      </w:r>
      <w:r w:rsidR="00B56D57" w:rsidRPr="005F52ED">
        <w:rPr>
          <w:rFonts w:ascii="Calibri" w:hAnsi="Calibri" w:cs="Calibri"/>
          <w:b/>
          <w:sz w:val="20"/>
          <w:szCs w:val="20"/>
        </w:rPr>
        <w:t>:</w:t>
      </w:r>
      <w:r w:rsidR="00B56D57" w:rsidRPr="005F52ED">
        <w:rPr>
          <w:rFonts w:ascii="Calibri" w:hAnsi="Calibri" w:cs="Calibri"/>
          <w:sz w:val="20"/>
          <w:szCs w:val="20"/>
        </w:rPr>
        <w:t xml:space="preserve"> </w:t>
      </w:r>
      <w:r w:rsidRPr="005F52ED">
        <w:rPr>
          <w:rFonts w:ascii="Calibri" w:hAnsi="Calibri" w:cs="Calibri"/>
          <w:sz w:val="20"/>
          <w:szCs w:val="20"/>
        </w:rPr>
        <w:t>Konsulat Generalny Rzeczypospolitej Polskiej we Lwowie</w:t>
      </w:r>
    </w:p>
    <w:p w14:paraId="5C3E7E07" w14:textId="6475C6FB" w:rsidR="00F90100" w:rsidRPr="005F52ED" w:rsidRDefault="00F90100" w:rsidP="00E62651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  <w:r w:rsidRPr="003E7028">
        <w:rPr>
          <w:rFonts w:ascii="Calibri" w:hAnsi="Calibri" w:cs="Calibri"/>
          <w:b/>
          <w:sz w:val="20"/>
          <w:szCs w:val="20"/>
        </w:rPr>
        <w:t>Współorganizator: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Centrum Kultury Polskiej i Dialogu Europejskiego w Iwano-</w:t>
      </w:r>
      <w:proofErr w:type="spellStart"/>
      <w:r>
        <w:rPr>
          <w:rFonts w:ascii="Calibri" w:hAnsi="Calibri" w:cs="Calibri"/>
          <w:sz w:val="20"/>
          <w:szCs w:val="20"/>
        </w:rPr>
        <w:t>Frankiwsku</w:t>
      </w:r>
      <w:proofErr w:type="spellEnd"/>
      <w:r>
        <w:rPr>
          <w:rFonts w:ascii="Calibri" w:hAnsi="Calibri" w:cs="Calibri"/>
          <w:sz w:val="20"/>
          <w:szCs w:val="20"/>
        </w:rPr>
        <w:t>, Fundacja „Terra Humana”.</w:t>
      </w:r>
    </w:p>
    <w:p w14:paraId="1F98C653" w14:textId="6C16B463" w:rsidR="005D6A53" w:rsidRPr="005F52ED" w:rsidRDefault="00932CFE" w:rsidP="00E62651">
      <w:pPr>
        <w:pStyle w:val="Akapitzlist"/>
        <w:spacing w:after="120"/>
        <w:ind w:left="0"/>
        <w:jc w:val="both"/>
        <w:rPr>
          <w:rFonts w:ascii="Calibri" w:hAnsi="Calibri" w:cs="Calibri"/>
          <w:sz w:val="20"/>
          <w:szCs w:val="20"/>
        </w:rPr>
      </w:pPr>
      <w:r w:rsidRPr="005F52ED">
        <w:rPr>
          <w:rFonts w:ascii="Calibri" w:hAnsi="Calibri" w:cs="Calibri"/>
          <w:b/>
          <w:sz w:val="20"/>
          <w:szCs w:val="20"/>
        </w:rPr>
        <w:t>Termin</w:t>
      </w:r>
      <w:r w:rsidR="00B56D57" w:rsidRPr="005F52ED">
        <w:rPr>
          <w:rFonts w:ascii="Calibri" w:hAnsi="Calibri" w:cs="Calibri"/>
          <w:b/>
          <w:sz w:val="20"/>
          <w:szCs w:val="20"/>
        </w:rPr>
        <w:t>:</w:t>
      </w:r>
      <w:r w:rsidR="00F90100">
        <w:rPr>
          <w:rFonts w:ascii="Calibri" w:hAnsi="Calibri" w:cs="Calibri"/>
          <w:sz w:val="20"/>
          <w:szCs w:val="20"/>
        </w:rPr>
        <w:t xml:space="preserve"> 11-19</w:t>
      </w:r>
      <w:r w:rsidR="00197181" w:rsidRPr="005F52ED">
        <w:rPr>
          <w:rFonts w:ascii="Calibri" w:hAnsi="Calibri" w:cs="Calibri"/>
          <w:sz w:val="20"/>
          <w:szCs w:val="20"/>
        </w:rPr>
        <w:t xml:space="preserve"> </w:t>
      </w:r>
      <w:r w:rsidR="00F90100">
        <w:rPr>
          <w:rFonts w:ascii="Calibri" w:hAnsi="Calibri" w:cs="Calibri"/>
          <w:sz w:val="20"/>
          <w:szCs w:val="20"/>
        </w:rPr>
        <w:t>listopada</w:t>
      </w:r>
      <w:r w:rsidR="00BE52EC" w:rsidRPr="005F52ED">
        <w:t xml:space="preserve"> </w:t>
      </w:r>
      <w:r w:rsidR="00FE7B07" w:rsidRPr="005F52ED">
        <w:rPr>
          <w:rFonts w:ascii="Calibri" w:hAnsi="Calibri" w:cs="Calibri"/>
          <w:sz w:val="20"/>
          <w:szCs w:val="20"/>
        </w:rPr>
        <w:t>201</w:t>
      </w:r>
      <w:r w:rsidR="0031303A">
        <w:rPr>
          <w:rFonts w:ascii="Calibri" w:hAnsi="Calibri" w:cs="Calibri"/>
          <w:sz w:val="20"/>
          <w:szCs w:val="20"/>
        </w:rPr>
        <w:t>7</w:t>
      </w:r>
      <w:r w:rsidRPr="005F52ED">
        <w:rPr>
          <w:rFonts w:ascii="Calibri" w:hAnsi="Calibri" w:cs="Calibri"/>
          <w:sz w:val="20"/>
          <w:szCs w:val="20"/>
        </w:rPr>
        <w:t xml:space="preserve"> roku</w:t>
      </w:r>
    </w:p>
    <w:p w14:paraId="42FD22A3" w14:textId="77777777" w:rsidR="0031303A" w:rsidRDefault="0031303A" w:rsidP="00E62651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0426A1CF" w14:textId="77777777" w:rsidR="0031303A" w:rsidRPr="000E6C31" w:rsidRDefault="0031303A" w:rsidP="0031303A">
      <w:pPr>
        <w:spacing w:after="120"/>
        <w:jc w:val="both"/>
        <w:rPr>
          <w:rFonts w:ascii="Calibri" w:hAnsi="Calibri" w:cs="Calibri"/>
          <w:b/>
          <w:iCs/>
          <w:sz w:val="20"/>
          <w:szCs w:val="20"/>
          <w:lang w:eastAsia="ru-RU"/>
        </w:rPr>
      </w:pPr>
      <w:r w:rsidRPr="005F52ED">
        <w:rPr>
          <w:rFonts w:ascii="Calibri" w:hAnsi="Calibri" w:cs="Calibri"/>
          <w:b/>
          <w:iCs/>
          <w:sz w:val="20"/>
          <w:szCs w:val="20"/>
          <w:lang w:eastAsia="ru-RU"/>
        </w:rPr>
        <w:t>Szczegółowo:</w:t>
      </w:r>
    </w:p>
    <w:p w14:paraId="591A2677" w14:textId="68F6EF5B" w:rsidR="000E6C31" w:rsidRPr="000E6C31" w:rsidRDefault="000E6C31" w:rsidP="0031303A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6 Przegląd „Pod Wysokim Zamkiem” po raz kolejny otworzy </w:t>
      </w:r>
      <w:r w:rsidRPr="000E6C31">
        <w:rPr>
          <w:rFonts w:eastAsia="Times New Roman" w:cs="Times New Roman"/>
          <w:sz w:val="20"/>
          <w:szCs w:val="20"/>
          <w:lang w:eastAsia="pl-PL"/>
        </w:rPr>
        <w:t xml:space="preserve">dla </w:t>
      </w:r>
      <w:r>
        <w:rPr>
          <w:rFonts w:eastAsia="Times New Roman" w:cs="Times New Roman"/>
          <w:sz w:val="20"/>
          <w:szCs w:val="20"/>
          <w:lang w:eastAsia="pl-PL"/>
        </w:rPr>
        <w:t xml:space="preserve">mieszkańców oraz gości </w:t>
      </w:r>
      <w:r w:rsidR="00A64268">
        <w:rPr>
          <w:rFonts w:eastAsia="Times New Roman" w:cs="Times New Roman"/>
          <w:sz w:val="20"/>
          <w:szCs w:val="20"/>
          <w:lang w:eastAsia="pl-PL"/>
        </w:rPr>
        <w:t>Iwano-</w:t>
      </w:r>
      <w:proofErr w:type="spellStart"/>
      <w:r w:rsidR="00A64268">
        <w:rPr>
          <w:rFonts w:eastAsia="Times New Roman" w:cs="Times New Roman"/>
          <w:sz w:val="20"/>
          <w:szCs w:val="20"/>
          <w:lang w:eastAsia="pl-PL"/>
        </w:rPr>
        <w:t>Frankiwska</w:t>
      </w:r>
      <w:proofErr w:type="spellEnd"/>
      <w:r w:rsidR="00A64268">
        <w:rPr>
          <w:rFonts w:eastAsia="Times New Roman" w:cs="Times New Roman"/>
          <w:sz w:val="20"/>
          <w:szCs w:val="20"/>
          <w:lang w:eastAsia="pl-PL"/>
        </w:rPr>
        <w:t xml:space="preserve"> (d. Stanisławowa)</w:t>
      </w:r>
      <w:r w:rsidRPr="000E6C31">
        <w:rPr>
          <w:rFonts w:eastAsia="Times New Roman" w:cs="Times New Roman"/>
          <w:sz w:val="20"/>
          <w:szCs w:val="20"/>
          <w:lang w:eastAsia="pl-PL"/>
        </w:rPr>
        <w:t xml:space="preserve"> pogodny, filmowy parasol u</w:t>
      </w:r>
      <w:r>
        <w:rPr>
          <w:rFonts w:eastAsia="Times New Roman" w:cs="Times New Roman"/>
          <w:sz w:val="20"/>
          <w:szCs w:val="20"/>
          <w:lang w:eastAsia="pl-PL"/>
        </w:rPr>
        <w:t>śmiechu, ciepła i dobrej zabawy.</w:t>
      </w:r>
      <w:r w:rsidRPr="000E6C31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Organizatorzy postarają się nie zawieść </w:t>
      </w:r>
      <w:r w:rsidRPr="000E6C31">
        <w:rPr>
          <w:rFonts w:eastAsia="Times New Roman" w:cs="Times New Roman"/>
          <w:sz w:val="20"/>
          <w:szCs w:val="20"/>
          <w:lang w:eastAsia="pl-PL"/>
        </w:rPr>
        <w:t>i w tym roku – zaprezentujemy Wam wszystko najlepsze, co zdarzyło się w ostatnim czasie w polskim kinie.</w:t>
      </w:r>
    </w:p>
    <w:p w14:paraId="5B4279C5" w14:textId="77777777" w:rsidR="0031303A" w:rsidRDefault="000E6C31" w:rsidP="006261B8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Tegoroczny P</w:t>
      </w:r>
      <w:r w:rsidRPr="000E6C31">
        <w:rPr>
          <w:rFonts w:eastAsia="Times New Roman" w:cs="Times New Roman"/>
          <w:sz w:val="20"/>
          <w:szCs w:val="20"/>
          <w:lang w:eastAsia="pl-PL"/>
        </w:rPr>
        <w:t>rzegląd wyróżniają:</w:t>
      </w:r>
    </w:p>
    <w:p w14:paraId="204672E7" w14:textId="77777777" w:rsidR="000E6C31" w:rsidRPr="000E6C31" w:rsidRDefault="000E6C31" w:rsidP="006261B8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0187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0E6C31">
        <w:rPr>
          <w:rFonts w:eastAsia="Times New Roman" w:cs="Times New Roman"/>
          <w:sz w:val="20"/>
          <w:szCs w:val="20"/>
          <w:lang w:eastAsia="pl-PL"/>
        </w:rPr>
        <w:t>Wielka Nagroda 41. Festiwalu Filmowego w Gdyni w 2016 „Złote Lwy” film „Ostatnia Rodzina”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14:paraId="49B2D6D1" w14:textId="77777777" w:rsidR="000E6C31" w:rsidRPr="000E6C31" w:rsidRDefault="000E6C31" w:rsidP="006261B8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D0187A">
        <w:rPr>
          <w:rFonts w:eastAsia="Times New Roman" w:cs="Times New Roman"/>
          <w:sz w:val="20"/>
          <w:szCs w:val="20"/>
          <w:lang w:eastAsia="pl-PL"/>
        </w:rPr>
        <w:t xml:space="preserve">- </w:t>
      </w:r>
      <w:r w:rsidRPr="000E6C31">
        <w:rPr>
          <w:rFonts w:eastAsia="Times New Roman" w:cs="Times New Roman"/>
          <w:sz w:val="20"/>
          <w:szCs w:val="20"/>
          <w:lang w:eastAsia="pl-PL"/>
        </w:rPr>
        <w:t>Nagroda „Srebrne Lwy" 41. Festiwalu Filmowego film „Jestem Mordercą”</w:t>
      </w:r>
      <w:r>
        <w:rPr>
          <w:rFonts w:eastAsia="Times New Roman" w:cs="Times New Roman"/>
          <w:sz w:val="20"/>
          <w:szCs w:val="20"/>
          <w:lang w:eastAsia="pl-PL"/>
        </w:rPr>
        <w:t>;</w:t>
      </w:r>
    </w:p>
    <w:p w14:paraId="6CE7F407" w14:textId="77777777" w:rsidR="000E6C31" w:rsidRPr="000E6C31" w:rsidRDefault="000E6C31" w:rsidP="006261B8">
      <w:pPr>
        <w:spacing w:after="6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0E6C31">
        <w:rPr>
          <w:rFonts w:eastAsia="Times New Roman" w:cs="Times New Roman"/>
          <w:sz w:val="20"/>
          <w:szCs w:val="20"/>
          <w:lang w:eastAsia="pl-PL"/>
        </w:rPr>
        <w:t>- Nagroda Specjalna Jury film „Czerwony Pająk”</w:t>
      </w:r>
      <w:r>
        <w:rPr>
          <w:rFonts w:eastAsia="Times New Roman" w:cs="Times New Roman"/>
          <w:sz w:val="20"/>
          <w:szCs w:val="20"/>
          <w:lang w:eastAsia="pl-PL"/>
        </w:rPr>
        <w:t>.</w:t>
      </w:r>
    </w:p>
    <w:p w14:paraId="644976EF" w14:textId="77777777" w:rsidR="00A64268" w:rsidRDefault="00A64268" w:rsidP="0031303A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06B76DC" w14:textId="77777777" w:rsidR="0031303A" w:rsidRPr="005F52ED" w:rsidRDefault="000E6C31" w:rsidP="0031303A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>6</w:t>
      </w:r>
      <w:r w:rsidR="0031303A" w:rsidRPr="005F52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Przeglądowi towarzyszy szereg wydarzeń kulturalnych</w:t>
      </w:r>
      <w:r w:rsidR="0031303A" w:rsidRPr="005F52ED">
        <w:rPr>
          <w:rFonts w:eastAsia="Times New Roman" w:cs="Times New Roman"/>
          <w:sz w:val="20"/>
          <w:szCs w:val="20"/>
          <w:lang w:eastAsia="pl-PL"/>
        </w:rPr>
        <w:t xml:space="preserve"> związanych głównie z tematyką filmową, choć planowane są również inne wydarzenia składające się na atrakcyjną promocję współczesnej kultury polskiej.</w:t>
      </w:r>
    </w:p>
    <w:p w14:paraId="45BBB814" w14:textId="77777777" w:rsidR="000E6C31" w:rsidRPr="005F52ED" w:rsidRDefault="0031303A" w:rsidP="0031303A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F52ED">
        <w:rPr>
          <w:rFonts w:eastAsia="Times New Roman" w:cs="Times New Roman"/>
          <w:sz w:val="20"/>
          <w:szCs w:val="20"/>
          <w:lang w:eastAsia="pl-PL"/>
        </w:rPr>
        <w:t xml:space="preserve">Istotnym elementem projektu jest </w:t>
      </w:r>
      <w:r w:rsidRPr="005F52ED">
        <w:rPr>
          <w:rFonts w:eastAsia="Times New Roman" w:cs="Times New Roman"/>
          <w:b/>
          <w:sz w:val="20"/>
          <w:szCs w:val="20"/>
          <w:lang w:eastAsia="pl-PL"/>
        </w:rPr>
        <w:t>sy</w:t>
      </w:r>
      <w:r w:rsidR="000E6C31">
        <w:rPr>
          <w:rFonts w:eastAsia="Times New Roman" w:cs="Times New Roman"/>
          <w:b/>
          <w:sz w:val="20"/>
          <w:szCs w:val="20"/>
          <w:lang w:eastAsia="pl-PL"/>
        </w:rPr>
        <w:t>mboliczna cena biletu do kina (3</w:t>
      </w:r>
      <w:r w:rsidRPr="005F52ED">
        <w:rPr>
          <w:rFonts w:eastAsia="Times New Roman" w:cs="Times New Roman"/>
          <w:b/>
          <w:sz w:val="20"/>
          <w:szCs w:val="20"/>
          <w:lang w:eastAsia="pl-PL"/>
        </w:rPr>
        <w:t>0 UAH)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. Jest to czynnik w znacznym stopniu zwiększający zainteresowanie niekomercyjnym projektem, jakim jest </w:t>
      </w:r>
      <w:r w:rsidR="000E6C31">
        <w:rPr>
          <w:rFonts w:eastAsia="Times New Roman" w:cs="Times New Roman"/>
          <w:sz w:val="20"/>
          <w:szCs w:val="20"/>
          <w:lang w:eastAsia="pl-PL"/>
        </w:rPr>
        <w:t>Przegląd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. Wydarzenia kulturalne wysokiej jakości samoistnie przyciągają uwagę odbiorców, co pokazują nie tylko przykłady wielu zagranicznych festiwali filmowych, ale także </w:t>
      </w:r>
      <w:r w:rsidR="000E6C31">
        <w:rPr>
          <w:rFonts w:eastAsia="Times New Roman" w:cs="Times New Roman"/>
          <w:sz w:val="20"/>
          <w:szCs w:val="20"/>
          <w:lang w:eastAsia="pl-PL"/>
        </w:rPr>
        <w:t>pięć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 zakończone olbrzymim sukcesem edycje Przeglądu.</w:t>
      </w:r>
    </w:p>
    <w:p w14:paraId="4D91AF28" w14:textId="654647FA" w:rsidR="00D826DD" w:rsidRDefault="0031303A" w:rsidP="0031303A">
      <w:pPr>
        <w:pStyle w:val="Akapitzlist"/>
        <w:numPr>
          <w:ilvl w:val="0"/>
          <w:numId w:val="10"/>
        </w:numPr>
        <w:spacing w:after="24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F52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tym roku 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>za</w:t>
      </w:r>
      <w:r w:rsidR="00A64268">
        <w:rPr>
          <w:rFonts w:eastAsia="Times New Roman" w:cs="Times New Roman"/>
          <w:b/>
          <w:bCs/>
          <w:sz w:val="20"/>
          <w:szCs w:val="20"/>
          <w:lang w:eastAsia="pl-PL"/>
        </w:rPr>
        <w:t>prezentujemy</w:t>
      </w:r>
      <w:r w:rsidR="00D826D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25</w:t>
      </w:r>
      <w:r w:rsidRPr="005F52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filmów</w:t>
      </w:r>
      <w:r w:rsidR="00D826DD" w:rsidRPr="00D826DD">
        <w:rPr>
          <w:rFonts w:eastAsia="Times New Roman" w:cs="Times New Roman"/>
          <w:b/>
          <w:bCs/>
          <w:sz w:val="20"/>
          <w:szCs w:val="20"/>
          <w:lang w:eastAsia="pl-PL"/>
        </w:rPr>
        <w:t>.</w:t>
      </w:r>
      <w:r w:rsidR="00D826DD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="00D826DD" w:rsidRPr="00D826DD">
        <w:rPr>
          <w:rFonts w:eastAsia="Times New Roman" w:cs="Times New Roman"/>
          <w:sz w:val="20"/>
          <w:szCs w:val="20"/>
          <w:lang w:eastAsia="pl-PL"/>
        </w:rPr>
        <w:t xml:space="preserve">Mamy nadzieję, że wybór, którego dokonaliśmy dla Państwa, zachwyci nie tylko „Dzieci Ireny </w:t>
      </w:r>
      <w:proofErr w:type="spellStart"/>
      <w:r w:rsidR="00D826DD" w:rsidRPr="00D826DD">
        <w:rPr>
          <w:rFonts w:eastAsia="Times New Roman" w:cs="Times New Roman"/>
          <w:sz w:val="20"/>
          <w:szCs w:val="20"/>
          <w:lang w:eastAsia="pl-PL"/>
        </w:rPr>
        <w:t>Sendlerowej</w:t>
      </w:r>
      <w:proofErr w:type="spellEnd"/>
      <w:r w:rsidR="00D826DD" w:rsidRPr="00D826DD">
        <w:rPr>
          <w:rFonts w:eastAsia="Times New Roman" w:cs="Times New Roman"/>
          <w:sz w:val="20"/>
          <w:szCs w:val="20"/>
          <w:lang w:eastAsia="pl-PL"/>
        </w:rPr>
        <w:t>”, ale przypadnie do gustu także „Małemu Jakubowi” i „Karolinie”. Liczymy mocno, że powtórzą się sytuacje z lat poprzednich, kiedy wychodząca z kina „Ostatnia rodzina” dyskutując o obejrzanym właśnie filmie chciała nagradzać zarówno występujących w nim artystów i twórców</w:t>
      </w:r>
      <w:r w:rsidR="00932409" w:rsidRPr="00932409">
        <w:rPr>
          <w:rFonts w:eastAsia="Times New Roman" w:cs="Times New Roman"/>
          <w:sz w:val="20"/>
          <w:szCs w:val="20"/>
          <w:lang w:eastAsia="pl-PL"/>
        </w:rPr>
        <w:t>, nie jedną, ale od razu „Dwiema koronami”.</w:t>
      </w:r>
    </w:p>
    <w:p w14:paraId="68F96DD7" w14:textId="3429A895" w:rsidR="0031303A" w:rsidRPr="005F52ED" w:rsidRDefault="00FA40C4" w:rsidP="0031303A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„Noc w kinie” </w:t>
      </w:r>
      <w:r w:rsidRPr="00FA40C4">
        <w:rPr>
          <w:rFonts w:eastAsia="Times New Roman" w:cs="Times New Roman"/>
          <w:bCs/>
          <w:sz w:val="20"/>
          <w:szCs w:val="20"/>
          <w:lang w:eastAsia="pl-PL"/>
        </w:rPr>
        <w:t>to</w:t>
      </w:r>
      <w:r>
        <w:rPr>
          <w:rFonts w:eastAsia="Times New Roman" w:cs="Times New Roman"/>
          <w:b/>
          <w:bCs/>
          <w:sz w:val="20"/>
          <w:szCs w:val="20"/>
          <w:lang w:eastAsia="pl-PL"/>
        </w:rPr>
        <w:t xml:space="preserve"> nocny maraton filmowy </w:t>
      </w:r>
      <w:r w:rsidRPr="00FA40C4">
        <w:rPr>
          <w:rFonts w:eastAsia="Times New Roman" w:cs="Times New Roman"/>
          <w:bCs/>
          <w:sz w:val="20"/>
          <w:szCs w:val="20"/>
          <w:lang w:eastAsia="pl-PL"/>
        </w:rPr>
        <w:t>odbywający się w drugą</w:t>
      </w:r>
      <w:r w:rsidR="0031303A" w:rsidRPr="00FA40C4">
        <w:rPr>
          <w:rFonts w:eastAsia="Times New Roman" w:cs="Times New Roman"/>
          <w:bCs/>
          <w:sz w:val="20"/>
          <w:szCs w:val="20"/>
          <w:lang w:eastAsia="pl-PL"/>
        </w:rPr>
        <w:t xml:space="preserve"> </w:t>
      </w:r>
      <w:r w:rsidRPr="00FA40C4">
        <w:rPr>
          <w:rFonts w:eastAsia="Times New Roman" w:cs="Times New Roman"/>
          <w:bCs/>
          <w:sz w:val="20"/>
          <w:szCs w:val="20"/>
          <w:lang w:eastAsia="pl-PL"/>
        </w:rPr>
        <w:t>sobotę</w:t>
      </w:r>
      <w:r w:rsidR="0031303A" w:rsidRPr="00FA40C4">
        <w:rPr>
          <w:rFonts w:eastAsia="Times New Roman" w:cs="Times New Roman"/>
          <w:bCs/>
          <w:sz w:val="20"/>
          <w:szCs w:val="20"/>
          <w:lang w:eastAsia="pl-PL"/>
        </w:rPr>
        <w:t xml:space="preserve"> Przeglądu</w:t>
      </w:r>
      <w:r>
        <w:rPr>
          <w:rFonts w:eastAsia="Times New Roman" w:cs="Times New Roman"/>
          <w:bCs/>
          <w:sz w:val="20"/>
          <w:szCs w:val="20"/>
          <w:lang w:eastAsia="pl-PL"/>
        </w:rPr>
        <w:t xml:space="preserve"> (18.11)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303A" w:rsidRPr="005F52ED">
        <w:rPr>
          <w:rFonts w:eastAsia="Times New Roman" w:cs="Times New Roman"/>
          <w:sz w:val="20"/>
          <w:szCs w:val="20"/>
          <w:lang w:eastAsia="pl-PL"/>
        </w:rPr>
        <w:t>– widzowie będą mogli na seansa</w:t>
      </w:r>
      <w:r>
        <w:rPr>
          <w:rFonts w:eastAsia="Times New Roman" w:cs="Times New Roman"/>
          <w:sz w:val="20"/>
          <w:szCs w:val="20"/>
          <w:lang w:eastAsia="pl-PL"/>
        </w:rPr>
        <w:t>ch o godzinie 23:10</w:t>
      </w:r>
      <w:r w:rsidR="00D826DD">
        <w:rPr>
          <w:rFonts w:eastAsia="Times New Roman" w:cs="Times New Roman"/>
          <w:sz w:val="20"/>
          <w:szCs w:val="20"/>
          <w:lang w:eastAsia="pl-PL"/>
        </w:rPr>
        <w:t xml:space="preserve"> obejrzeć </w:t>
      </w:r>
      <w:r w:rsidR="0031303A" w:rsidRPr="005F52ED">
        <w:rPr>
          <w:rFonts w:eastAsia="Times New Roman" w:cs="Times New Roman"/>
          <w:sz w:val="20"/>
          <w:szCs w:val="20"/>
          <w:lang w:eastAsia="pl-PL"/>
        </w:rPr>
        <w:t>dwa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31303A" w:rsidRPr="005F52ED">
        <w:rPr>
          <w:rFonts w:eastAsia="Times New Roman" w:cs="Times New Roman"/>
          <w:sz w:val="20"/>
          <w:szCs w:val="20"/>
          <w:lang w:eastAsia="pl-PL"/>
        </w:rPr>
        <w:t>filmy.</w:t>
      </w:r>
    </w:p>
    <w:p w14:paraId="43F7C8EA" w14:textId="3D352410" w:rsidR="0031303A" w:rsidRPr="005F52ED" w:rsidRDefault="0031303A" w:rsidP="0031303A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pl-PL"/>
        </w:rPr>
      </w:pPr>
      <w:r w:rsidRPr="005F52ED">
        <w:rPr>
          <w:rFonts w:eastAsia="Times New Roman" w:cs="Times New Roman"/>
          <w:b/>
          <w:bCs/>
          <w:sz w:val="20"/>
          <w:szCs w:val="20"/>
          <w:lang w:eastAsia="pl-PL"/>
        </w:rPr>
        <w:t>„Lekcja historii w kinie” – blok filmowy adresowany do uczniów szkół średnich</w:t>
      </w:r>
      <w:r w:rsidR="00FA40C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oraz studentów uczelni wyższych</w:t>
      </w:r>
      <w:r w:rsidRPr="005F52E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Cs/>
          <w:sz w:val="20"/>
          <w:szCs w:val="20"/>
          <w:lang w:eastAsia="pl-PL"/>
        </w:rPr>
        <w:t>prezentujący filmy o </w:t>
      </w:r>
      <w:r w:rsidRPr="005F52ED">
        <w:rPr>
          <w:rFonts w:eastAsia="Times New Roman" w:cs="Times New Roman"/>
          <w:bCs/>
          <w:sz w:val="20"/>
          <w:szCs w:val="20"/>
          <w:lang w:eastAsia="pl-PL"/>
        </w:rPr>
        <w:t>tematyce historycznej i społecznej Polski prowadzony wspólnie z pracownikami warszawskiego oddziału Instytutu Pamięci Narodowej.</w:t>
      </w:r>
    </w:p>
    <w:p w14:paraId="2B86068C" w14:textId="1E100361" w:rsidR="00F23EE2" w:rsidRPr="007914F2" w:rsidRDefault="00FA40C4" w:rsidP="007914F2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 xml:space="preserve">Do </w:t>
      </w:r>
      <w:r w:rsidRPr="004A786D">
        <w:rPr>
          <w:rFonts w:eastAsia="Times New Roman" w:cs="Times New Roman"/>
          <w:b/>
          <w:bCs/>
          <w:sz w:val="20"/>
          <w:szCs w:val="20"/>
          <w:lang w:eastAsia="pl-PL"/>
        </w:rPr>
        <w:t>Iwano-</w:t>
      </w:r>
      <w:proofErr w:type="spellStart"/>
      <w:r w:rsidRPr="004A786D">
        <w:rPr>
          <w:rFonts w:eastAsia="Times New Roman" w:cs="Times New Roman"/>
          <w:b/>
          <w:bCs/>
          <w:sz w:val="20"/>
          <w:szCs w:val="20"/>
          <w:lang w:eastAsia="pl-PL"/>
        </w:rPr>
        <w:t>Frankiwska</w:t>
      </w:r>
      <w:proofErr w:type="spellEnd"/>
      <w:r w:rsidR="0031303A" w:rsidRPr="004A786D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zawita również </w:t>
      </w:r>
      <w:r w:rsidRPr="004A786D">
        <w:rPr>
          <w:rFonts w:eastAsia="Times New Roman" w:cs="Times New Roman"/>
          <w:sz w:val="20"/>
          <w:szCs w:val="20"/>
          <w:lang w:eastAsia="pl-PL"/>
        </w:rPr>
        <w:t>aktorka</w:t>
      </w:r>
      <w:r w:rsidR="00D826DD" w:rsidRPr="004A786D">
        <w:rPr>
          <w:rFonts w:eastAsia="Times New Roman" w:cs="Times New Roman"/>
          <w:sz w:val="20"/>
          <w:szCs w:val="20"/>
          <w:lang w:eastAsia="pl-PL"/>
        </w:rPr>
        <w:t xml:space="preserve"> filmu </w:t>
      </w:r>
      <w:r w:rsidRPr="004A786D">
        <w:rPr>
          <w:rFonts w:eastAsia="Times New Roman" w:cs="Times New Roman"/>
          <w:sz w:val="20"/>
          <w:szCs w:val="20"/>
          <w:lang w:eastAsia="pl-PL"/>
        </w:rPr>
        <w:t>„Po prostu przyjaźń</w:t>
      </w:r>
      <w:r w:rsidR="00D826DD" w:rsidRPr="004A786D">
        <w:rPr>
          <w:rFonts w:eastAsia="Times New Roman" w:cs="Times New Roman"/>
          <w:sz w:val="20"/>
          <w:szCs w:val="20"/>
          <w:lang w:eastAsia="pl-PL"/>
        </w:rPr>
        <w:t>”</w:t>
      </w:r>
      <w:r w:rsidR="00F23EE2" w:rsidRPr="004A786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23EE2" w:rsidRPr="004A786D">
        <w:rPr>
          <w:rFonts w:eastAsia="Times New Roman" w:cs="Times New Roman"/>
          <w:b/>
          <w:sz w:val="20"/>
          <w:szCs w:val="20"/>
          <w:lang w:eastAsia="pl-PL"/>
        </w:rPr>
        <w:t>Sonia Bohosiewicz</w:t>
      </w:r>
      <w:r w:rsidR="00F23EE2" w:rsidRPr="004A786D">
        <w:rPr>
          <w:rFonts w:eastAsia="Times New Roman" w:cs="Times New Roman"/>
          <w:sz w:val="20"/>
          <w:szCs w:val="20"/>
          <w:lang w:eastAsia="pl-PL"/>
        </w:rPr>
        <w:t xml:space="preserve"> z koncertem </w:t>
      </w:r>
      <w:r w:rsidR="00F23EE2" w:rsidRPr="004A786D">
        <w:rPr>
          <w:rFonts w:eastAsia="Times New Roman" w:cs="Times New Roman"/>
          <w:b/>
          <w:sz w:val="20"/>
          <w:szCs w:val="20"/>
          <w:lang w:eastAsia="pl-PL"/>
        </w:rPr>
        <w:t>„10 sekretów Marilyn Monroe”</w:t>
      </w:r>
      <w:r w:rsidR="00F23EE2" w:rsidRPr="004A786D">
        <w:rPr>
          <w:rFonts w:eastAsia="Times New Roman" w:cs="Times New Roman"/>
          <w:sz w:val="20"/>
          <w:szCs w:val="20"/>
          <w:lang w:eastAsia="pl-PL"/>
        </w:rPr>
        <w:t>;</w:t>
      </w:r>
      <w:r w:rsidR="00D826DD" w:rsidRPr="004A786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F23EE2" w:rsidRPr="004A786D">
        <w:rPr>
          <w:rFonts w:eastAsia="Times New Roman" w:cs="Times New Roman"/>
          <w:b/>
          <w:sz w:val="20"/>
          <w:szCs w:val="20"/>
          <w:lang w:eastAsia="pl-PL"/>
        </w:rPr>
        <w:t xml:space="preserve">Piotr Wyleżoł, Alan Wykpisz i Marcin Kaletka </w:t>
      </w:r>
      <w:r w:rsidR="00F23EE2" w:rsidRPr="004A786D">
        <w:rPr>
          <w:rFonts w:eastAsia="Times New Roman" w:cs="Times New Roman"/>
          <w:sz w:val="20"/>
          <w:szCs w:val="20"/>
          <w:lang w:eastAsia="pl-PL"/>
        </w:rPr>
        <w:t>podzielą się z nami sporym bagażem muzycznych doświadczeń oraz zaprezentują polską muzykę filmową w jazzowych interpretacjach; młodzież zaprezentuje publiczności chemię jako naukę nie tylko ciekawą, ale także bardzo widowiskową</w:t>
      </w:r>
      <w:r w:rsidR="004A786D" w:rsidRPr="004A786D">
        <w:rPr>
          <w:rFonts w:eastAsia="Times New Roman" w:cs="Times New Roman"/>
          <w:sz w:val="20"/>
          <w:szCs w:val="20"/>
          <w:lang w:eastAsia="pl-PL"/>
        </w:rPr>
        <w:t xml:space="preserve">, co nawiązuje do filmu </w:t>
      </w:r>
      <w:r w:rsidR="004A786D" w:rsidRPr="004A786D">
        <w:rPr>
          <w:rFonts w:eastAsia="Times New Roman" w:cs="Times New Roman"/>
          <w:b/>
          <w:sz w:val="20"/>
          <w:szCs w:val="20"/>
          <w:lang w:eastAsia="pl-PL"/>
        </w:rPr>
        <w:t xml:space="preserve">„Maria </w:t>
      </w:r>
      <w:r w:rsidR="004A786D">
        <w:rPr>
          <w:rFonts w:eastAsia="Times New Roman" w:cs="Times New Roman"/>
          <w:b/>
          <w:sz w:val="20"/>
          <w:szCs w:val="20"/>
          <w:lang w:eastAsia="pl-PL"/>
        </w:rPr>
        <w:t>Skłodowska-</w:t>
      </w:r>
      <w:r w:rsidR="004A786D" w:rsidRPr="004A786D">
        <w:rPr>
          <w:rFonts w:eastAsia="Times New Roman" w:cs="Times New Roman"/>
          <w:b/>
          <w:sz w:val="20"/>
          <w:szCs w:val="20"/>
          <w:lang w:eastAsia="pl-PL"/>
        </w:rPr>
        <w:t>Curie”</w:t>
      </w:r>
      <w:r w:rsidR="004A786D">
        <w:rPr>
          <w:rFonts w:eastAsia="Times New Roman" w:cs="Times New Roman"/>
          <w:b/>
          <w:sz w:val="20"/>
          <w:szCs w:val="20"/>
          <w:lang w:eastAsia="pl-PL"/>
        </w:rPr>
        <w:t>.</w:t>
      </w:r>
      <w:r w:rsidR="004A786D" w:rsidRPr="004A786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4A786D">
        <w:rPr>
          <w:rFonts w:eastAsia="Times New Roman" w:cs="Times New Roman"/>
          <w:sz w:val="20"/>
          <w:szCs w:val="20"/>
          <w:lang w:eastAsia="pl-PL"/>
        </w:rPr>
        <w:t xml:space="preserve">Na zakończenie </w:t>
      </w:r>
      <w:r w:rsidR="007914F2">
        <w:rPr>
          <w:rFonts w:eastAsia="Times New Roman" w:cs="Times New Roman"/>
          <w:sz w:val="20"/>
          <w:szCs w:val="20"/>
          <w:lang w:eastAsia="pl-PL"/>
        </w:rPr>
        <w:t xml:space="preserve">dla nauczycieli będą prowadzone </w:t>
      </w:r>
      <w:r w:rsidR="007914F2" w:rsidRPr="007914F2">
        <w:rPr>
          <w:rFonts w:eastAsia="Times New Roman" w:cs="Times New Roman"/>
          <w:b/>
          <w:sz w:val="20"/>
          <w:szCs w:val="20"/>
          <w:lang w:eastAsia="pl-PL"/>
        </w:rPr>
        <w:t>warsztaty</w:t>
      </w:r>
      <w:r w:rsidR="007914F2" w:rsidRPr="007914F2">
        <w:rPr>
          <w:rFonts w:eastAsia="Times New Roman" w:cs="Times New Roman"/>
          <w:sz w:val="20"/>
          <w:szCs w:val="20"/>
          <w:lang w:eastAsia="pl-PL"/>
        </w:rPr>
        <w:t xml:space="preserve"> – uczestnicy, których dowiedzą się jak poprzez historię </w:t>
      </w:r>
      <w:r w:rsidR="007914F2" w:rsidRPr="007914F2">
        <w:rPr>
          <w:rFonts w:eastAsia="Times New Roman" w:cs="Times New Roman"/>
          <w:b/>
          <w:sz w:val="20"/>
          <w:szCs w:val="20"/>
          <w:lang w:eastAsia="pl-PL"/>
        </w:rPr>
        <w:t>Jana Karskiego</w:t>
      </w:r>
      <w:r w:rsidR="007914F2" w:rsidRPr="007914F2">
        <w:rPr>
          <w:rFonts w:eastAsia="Times New Roman" w:cs="Times New Roman"/>
          <w:sz w:val="20"/>
          <w:szCs w:val="20"/>
          <w:lang w:eastAsia="pl-PL"/>
        </w:rPr>
        <w:t xml:space="preserve"> uczyć o tolerancji, godności oraz prawach człowieka.</w:t>
      </w:r>
    </w:p>
    <w:p w14:paraId="25DEBFDE" w14:textId="77777777" w:rsidR="0031303A" w:rsidRDefault="0031303A" w:rsidP="00E62651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6D73799E" w14:textId="77777777" w:rsidR="00B56D57" w:rsidRPr="005F52ED" w:rsidRDefault="00D5544F" w:rsidP="00E62651">
      <w:pPr>
        <w:pStyle w:val="Akapitzlist"/>
        <w:spacing w:after="0"/>
        <w:ind w:left="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Miejsca</w:t>
      </w:r>
      <w:r w:rsidR="00B56D57" w:rsidRPr="005F52ED">
        <w:rPr>
          <w:rFonts w:ascii="Calibri" w:hAnsi="Calibri" w:cs="Calibri"/>
          <w:b/>
          <w:sz w:val="20"/>
          <w:szCs w:val="20"/>
        </w:rPr>
        <w:t>:</w:t>
      </w:r>
    </w:p>
    <w:p w14:paraId="020D97AA" w14:textId="1034F611" w:rsidR="00932CFE" w:rsidRDefault="009F47D5" w:rsidP="00932CFE">
      <w:pPr>
        <w:pStyle w:val="Akapitzlist"/>
        <w:numPr>
          <w:ilvl w:val="0"/>
          <w:numId w:val="2"/>
        </w:numPr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Kino</w:t>
      </w:r>
      <w:r w:rsidR="0026655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26655B">
        <w:rPr>
          <w:rFonts w:ascii="Calibri" w:hAnsi="Calibri" w:cs="Calibri"/>
          <w:sz w:val="20"/>
          <w:szCs w:val="20"/>
        </w:rPr>
        <w:t>Lumiere</w:t>
      </w:r>
      <w:proofErr w:type="spellEnd"/>
      <w:r w:rsidR="00932CFE" w:rsidRPr="005F52ED">
        <w:rPr>
          <w:rFonts w:ascii="Calibri" w:hAnsi="Calibri" w:cs="Calibri"/>
          <w:sz w:val="20"/>
          <w:szCs w:val="20"/>
        </w:rPr>
        <w:t xml:space="preserve">, ul. </w:t>
      </w:r>
      <w:proofErr w:type="spellStart"/>
      <w:r w:rsidR="0026655B">
        <w:rPr>
          <w:rFonts w:ascii="Calibri" w:hAnsi="Calibri" w:cs="Calibri"/>
          <w:sz w:val="20"/>
          <w:szCs w:val="20"/>
        </w:rPr>
        <w:t>Hruszewskiego</w:t>
      </w:r>
      <w:proofErr w:type="spellEnd"/>
      <w:r w:rsidR="0026655B">
        <w:rPr>
          <w:rFonts w:ascii="Calibri" w:hAnsi="Calibri" w:cs="Calibri"/>
          <w:sz w:val="20"/>
          <w:szCs w:val="20"/>
        </w:rPr>
        <w:t xml:space="preserve"> 3 (pokazy filmów);</w:t>
      </w:r>
    </w:p>
    <w:p w14:paraId="7D7C6D4F" w14:textId="79410114" w:rsidR="0026655B" w:rsidRDefault="009F47D5" w:rsidP="00932CFE">
      <w:pPr>
        <w:pStyle w:val="Akapitzlist"/>
        <w:numPr>
          <w:ilvl w:val="0"/>
          <w:numId w:val="2"/>
        </w:numPr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9F47D5">
        <w:rPr>
          <w:rFonts w:ascii="Calibri" w:hAnsi="Calibri" w:cs="Calibri"/>
          <w:sz w:val="20"/>
          <w:szCs w:val="20"/>
        </w:rPr>
        <w:t>Iwano-</w:t>
      </w:r>
      <w:proofErr w:type="spellStart"/>
      <w:r w:rsidRPr="009F47D5">
        <w:rPr>
          <w:rFonts w:ascii="Calibri" w:hAnsi="Calibri" w:cs="Calibri"/>
          <w:sz w:val="20"/>
          <w:szCs w:val="20"/>
        </w:rPr>
        <w:t>Frankiwska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 Filharmonia Obwodowa, ul. </w:t>
      </w:r>
      <w:proofErr w:type="spellStart"/>
      <w:r w:rsidRPr="009F47D5">
        <w:rPr>
          <w:rFonts w:ascii="Calibri" w:hAnsi="Calibri" w:cs="Calibri"/>
          <w:sz w:val="20"/>
          <w:szCs w:val="20"/>
        </w:rPr>
        <w:t>Łesia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47D5">
        <w:rPr>
          <w:rFonts w:ascii="Calibri" w:hAnsi="Calibri" w:cs="Calibri"/>
          <w:sz w:val="20"/>
          <w:szCs w:val="20"/>
        </w:rPr>
        <w:t>Kurbasa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 3</w:t>
      </w:r>
      <w:r>
        <w:rPr>
          <w:rFonts w:ascii="Calibri" w:hAnsi="Calibri" w:cs="Calibri"/>
          <w:sz w:val="20"/>
          <w:szCs w:val="20"/>
        </w:rPr>
        <w:t xml:space="preserve"> (wydarzenie towarzyszące);</w:t>
      </w:r>
    </w:p>
    <w:p w14:paraId="4DD3461A" w14:textId="4D23280E" w:rsidR="009F47D5" w:rsidRDefault="009F47D5" w:rsidP="00932CFE">
      <w:pPr>
        <w:pStyle w:val="Akapitzlist"/>
        <w:numPr>
          <w:ilvl w:val="0"/>
          <w:numId w:val="2"/>
        </w:numPr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9F47D5">
        <w:rPr>
          <w:rFonts w:ascii="Calibri" w:hAnsi="Calibri" w:cs="Calibri"/>
          <w:sz w:val="20"/>
          <w:szCs w:val="20"/>
        </w:rPr>
        <w:t>Iwano-</w:t>
      </w:r>
      <w:proofErr w:type="spellStart"/>
      <w:r w:rsidRPr="009F47D5">
        <w:rPr>
          <w:rFonts w:ascii="Calibri" w:hAnsi="Calibri" w:cs="Calibri"/>
          <w:sz w:val="20"/>
          <w:szCs w:val="20"/>
        </w:rPr>
        <w:t>Frankiwski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 Akademiczny Obwodowy Teatr Lalek im. </w:t>
      </w:r>
      <w:proofErr w:type="spellStart"/>
      <w:r w:rsidRPr="009F47D5">
        <w:rPr>
          <w:rFonts w:ascii="Calibri" w:hAnsi="Calibri" w:cs="Calibri"/>
          <w:sz w:val="20"/>
          <w:szCs w:val="20"/>
        </w:rPr>
        <w:t>Marijky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F47D5">
        <w:rPr>
          <w:rFonts w:ascii="Calibri" w:hAnsi="Calibri" w:cs="Calibri"/>
          <w:sz w:val="20"/>
          <w:szCs w:val="20"/>
        </w:rPr>
        <w:t>Pidhirianky</w:t>
      </w:r>
      <w:proofErr w:type="spellEnd"/>
      <w:r w:rsidRPr="009F47D5">
        <w:rPr>
          <w:rFonts w:ascii="Calibri" w:hAnsi="Calibri" w:cs="Calibri"/>
          <w:sz w:val="20"/>
          <w:szCs w:val="20"/>
        </w:rPr>
        <w:t xml:space="preserve">, ul. </w:t>
      </w:r>
      <w:proofErr w:type="spellStart"/>
      <w:r w:rsidRPr="009F47D5">
        <w:rPr>
          <w:rFonts w:ascii="Calibri" w:hAnsi="Calibri" w:cs="Calibri"/>
          <w:sz w:val="20"/>
          <w:szCs w:val="20"/>
        </w:rPr>
        <w:t>Nezałeżnosti</w:t>
      </w:r>
      <w:proofErr w:type="spellEnd"/>
      <w:r w:rsidRPr="009F47D5">
        <w:rPr>
          <w:rFonts w:ascii="Calibri" w:hAnsi="Calibri" w:cs="Calibri"/>
          <w:sz w:val="20"/>
          <w:szCs w:val="20"/>
        </w:rPr>
        <w:t> 10-a</w:t>
      </w:r>
      <w:r>
        <w:rPr>
          <w:rFonts w:ascii="Calibri" w:hAnsi="Calibri" w:cs="Calibri"/>
          <w:sz w:val="20"/>
          <w:szCs w:val="20"/>
        </w:rPr>
        <w:t xml:space="preserve"> (wydarzenie towarzyszące);</w:t>
      </w:r>
    </w:p>
    <w:p w14:paraId="58C48A6F" w14:textId="1F43DF48" w:rsidR="009F47D5" w:rsidRPr="005F52ED" w:rsidRDefault="009F47D5" w:rsidP="00932CFE">
      <w:pPr>
        <w:pStyle w:val="Akapitzlist"/>
        <w:numPr>
          <w:ilvl w:val="0"/>
          <w:numId w:val="2"/>
        </w:numPr>
        <w:spacing w:after="120"/>
        <w:ind w:left="426" w:hanging="284"/>
        <w:jc w:val="both"/>
        <w:rPr>
          <w:rFonts w:ascii="Calibri" w:hAnsi="Calibri" w:cs="Calibri"/>
          <w:sz w:val="20"/>
          <w:szCs w:val="20"/>
        </w:rPr>
      </w:pPr>
      <w:r w:rsidRPr="009F47D5">
        <w:rPr>
          <w:rFonts w:ascii="Calibri" w:hAnsi="Calibri" w:cs="Calibri"/>
          <w:sz w:val="20"/>
          <w:szCs w:val="20"/>
        </w:rPr>
        <w:t>Centrum Kultury Polskiej i Dialogu Europejskiego w Iwano-</w:t>
      </w:r>
      <w:proofErr w:type="spellStart"/>
      <w:r w:rsidRPr="009F47D5">
        <w:rPr>
          <w:rFonts w:ascii="Calibri" w:hAnsi="Calibri" w:cs="Calibri"/>
          <w:sz w:val="20"/>
          <w:szCs w:val="20"/>
        </w:rPr>
        <w:t>Frankiwsku</w:t>
      </w:r>
      <w:proofErr w:type="spellEnd"/>
      <w:r w:rsidRPr="009F47D5">
        <w:rPr>
          <w:rFonts w:ascii="Calibri" w:hAnsi="Calibri" w:cs="Calibri"/>
          <w:sz w:val="20"/>
          <w:szCs w:val="20"/>
        </w:rPr>
        <w:t>, ul. Strzelców Siczowych 56</w:t>
      </w:r>
      <w:r>
        <w:rPr>
          <w:rFonts w:ascii="Calibri" w:hAnsi="Calibri" w:cs="Calibri"/>
          <w:sz w:val="20"/>
          <w:szCs w:val="20"/>
        </w:rPr>
        <w:t xml:space="preserve"> (wydarzenie towarzyszące).</w:t>
      </w:r>
    </w:p>
    <w:p w14:paraId="1925F934" w14:textId="77777777" w:rsidR="00E62651" w:rsidRPr="005F52ED" w:rsidRDefault="00E62651" w:rsidP="00E62651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0D600C7" w14:textId="304E720F" w:rsidR="002D74BF" w:rsidRPr="005F52ED" w:rsidRDefault="00BD72B6" w:rsidP="00E62651">
      <w:pPr>
        <w:spacing w:after="12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F52ED">
        <w:rPr>
          <w:rFonts w:eastAsia="Times New Roman" w:cs="Times New Roman"/>
          <w:sz w:val="20"/>
          <w:szCs w:val="20"/>
          <w:lang w:eastAsia="pl-PL"/>
        </w:rPr>
        <w:t xml:space="preserve">Podczas </w:t>
      </w:r>
      <w:r w:rsidR="00F339FD">
        <w:rPr>
          <w:rFonts w:eastAsia="Times New Roman" w:cs="Times New Roman"/>
          <w:sz w:val="20"/>
          <w:szCs w:val="20"/>
          <w:lang w:eastAsia="pl-PL"/>
        </w:rPr>
        <w:t xml:space="preserve">pięciu 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poprzednich </w:t>
      </w:r>
      <w:r w:rsidR="00112C64">
        <w:rPr>
          <w:rFonts w:eastAsia="Times New Roman" w:cs="Times New Roman"/>
          <w:sz w:val="20"/>
          <w:szCs w:val="20"/>
          <w:lang w:eastAsia="pl-PL"/>
        </w:rPr>
        <w:t xml:space="preserve">edycji </w:t>
      </w:r>
      <w:r w:rsidRPr="005F52ED">
        <w:rPr>
          <w:rFonts w:eastAsia="Times New Roman" w:cs="Times New Roman"/>
          <w:sz w:val="20"/>
          <w:szCs w:val="20"/>
          <w:lang w:eastAsia="pl-PL"/>
        </w:rPr>
        <w:t>Przegląd</w:t>
      </w:r>
      <w:r w:rsidR="00112C64">
        <w:rPr>
          <w:rFonts w:eastAsia="Times New Roman" w:cs="Times New Roman"/>
          <w:sz w:val="20"/>
          <w:szCs w:val="20"/>
          <w:lang w:eastAsia="pl-PL"/>
        </w:rPr>
        <w:t>u</w:t>
      </w:r>
      <w:r w:rsidR="009F47D5">
        <w:rPr>
          <w:rFonts w:eastAsia="Times New Roman" w:cs="Times New Roman"/>
          <w:sz w:val="20"/>
          <w:szCs w:val="20"/>
          <w:lang w:eastAsia="pl-PL"/>
        </w:rPr>
        <w:t xml:space="preserve"> miłośnicy kina w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="009F47D5">
        <w:rPr>
          <w:rFonts w:eastAsia="Times New Roman" w:cs="Times New Roman"/>
          <w:sz w:val="20"/>
          <w:szCs w:val="20"/>
          <w:lang w:eastAsia="pl-PL"/>
        </w:rPr>
        <w:t>Stanisławowie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 mogli zobaczyć </w:t>
      </w:r>
      <w:r w:rsidR="009F47D5" w:rsidRPr="009F47D5"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9F47D5">
        <w:rPr>
          <w:rFonts w:eastAsia="Times New Roman" w:cs="Times New Roman"/>
          <w:b/>
          <w:sz w:val="20"/>
          <w:szCs w:val="20"/>
          <w:lang w:eastAsia="pl-PL"/>
        </w:rPr>
        <w:t>0 polskich filmów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F52ED">
        <w:rPr>
          <w:rFonts w:eastAsia="Times New Roman" w:cs="Times New Roman"/>
          <w:b/>
          <w:sz w:val="20"/>
          <w:szCs w:val="20"/>
          <w:lang w:eastAsia="pl-PL"/>
        </w:rPr>
        <w:t xml:space="preserve">fabularnych, dokumentalnych, </w:t>
      </w:r>
      <w:r w:rsidR="00112C64" w:rsidRPr="005F52ED">
        <w:rPr>
          <w:rFonts w:eastAsia="Times New Roman" w:cs="Times New Roman"/>
          <w:b/>
          <w:sz w:val="20"/>
          <w:szCs w:val="20"/>
          <w:lang w:eastAsia="pl-PL"/>
        </w:rPr>
        <w:t>krótkometrażowych</w:t>
      </w:r>
      <w:r w:rsidRPr="005F52ED">
        <w:rPr>
          <w:rFonts w:eastAsia="Times New Roman" w:cs="Times New Roman"/>
          <w:b/>
          <w:sz w:val="20"/>
          <w:szCs w:val="20"/>
          <w:lang w:eastAsia="pl-PL"/>
        </w:rPr>
        <w:t xml:space="preserve"> i animowanych</w:t>
      </w:r>
      <w:r w:rsidRPr="005F52ED">
        <w:rPr>
          <w:rFonts w:eastAsia="Times New Roman" w:cs="Times New Roman"/>
          <w:sz w:val="20"/>
          <w:szCs w:val="20"/>
          <w:lang w:eastAsia="pl-PL"/>
        </w:rPr>
        <w:t>, więks</w:t>
      </w:r>
      <w:r w:rsidR="00F339FD">
        <w:rPr>
          <w:rFonts w:eastAsia="Times New Roman" w:cs="Times New Roman"/>
          <w:sz w:val="20"/>
          <w:szCs w:val="20"/>
          <w:lang w:eastAsia="pl-PL"/>
        </w:rPr>
        <w:t>zość których wyszła na ekrany w </w:t>
      </w:r>
      <w:r w:rsidRPr="005F52ED">
        <w:rPr>
          <w:rFonts w:eastAsia="Times New Roman" w:cs="Times New Roman"/>
          <w:sz w:val="20"/>
          <w:szCs w:val="20"/>
          <w:lang w:eastAsia="pl-PL"/>
        </w:rPr>
        <w:t xml:space="preserve">latach </w:t>
      </w:r>
      <w:r w:rsidR="00F339FD">
        <w:rPr>
          <w:rFonts w:eastAsia="Times New Roman" w:cs="Times New Roman"/>
          <w:sz w:val="20"/>
          <w:szCs w:val="20"/>
          <w:lang w:eastAsia="pl-PL"/>
        </w:rPr>
        <w:t>2010-2016</w:t>
      </w:r>
      <w:r w:rsidRPr="005F52ED">
        <w:rPr>
          <w:rFonts w:eastAsia="Times New Roman" w:cs="Times New Roman"/>
          <w:sz w:val="20"/>
          <w:szCs w:val="20"/>
          <w:lang w:eastAsia="pl-PL"/>
        </w:rPr>
        <w:t>.</w:t>
      </w:r>
    </w:p>
    <w:p w14:paraId="0CE8B7AD" w14:textId="77777777" w:rsidR="00F339FD" w:rsidRDefault="00F339FD" w:rsidP="009F47D5">
      <w:pPr>
        <w:pStyle w:val="Tekstpodstawowy"/>
        <w:spacing w:after="0"/>
        <w:jc w:val="both"/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</w:pPr>
      <w:r w:rsidRPr="005F52E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Mamy nadzieję, że nasza tegoroczna oferta filmowa</w:t>
      </w:r>
      <w:r w:rsidRPr="00F339F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</w:t>
      </w:r>
      <w:r w:rsidRPr="005F52E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spełni oczekiwania</w:t>
      </w:r>
      <w:r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widzów</w:t>
      </w:r>
      <w:r w:rsidRPr="005F52E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, a czas spędzony</w:t>
      </w:r>
      <w:r w:rsidRPr="00F339F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</w:t>
      </w:r>
      <w:r w:rsidRPr="005F52E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w filmowych salach oraz na wydarzeniach towarzyszący</w:t>
      </w:r>
      <w:r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ch 6</w:t>
      </w:r>
      <w:r w:rsidRPr="005F52E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Przeglądu Najnowszych Filmów Polskich będzie</w:t>
      </w:r>
      <w:r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 xml:space="preserve"> okazją </w:t>
      </w:r>
      <w:r w:rsidRPr="00F339FD">
        <w:rPr>
          <w:rFonts w:asciiTheme="minorHAnsi" w:eastAsia="Times New Roman" w:hAnsiTheme="minorHAnsi" w:cs="Times New Roman"/>
          <w:sz w:val="20"/>
          <w:szCs w:val="20"/>
          <w:lang w:val="pl-PL" w:eastAsia="pl-PL"/>
        </w:rPr>
        <w:t>oderwania się, choć na chwilę, od codziennych problemów i trosk. Niech te październikowe popołudnia i wieczory spędzone razem podczas 6 PNFP „Pod Wysokim Zamkiem” upłyną Państwu w serdecznej i ciepłej atmosferze.</w:t>
      </w:r>
    </w:p>
    <w:p w14:paraId="56DB121B" w14:textId="77777777" w:rsidR="002047EA" w:rsidRPr="005F52ED" w:rsidRDefault="002047EA" w:rsidP="009F47D5">
      <w:pPr>
        <w:spacing w:after="0"/>
        <w:jc w:val="both"/>
        <w:rPr>
          <w:sz w:val="20"/>
          <w:szCs w:val="20"/>
        </w:rPr>
      </w:pPr>
    </w:p>
    <w:p w14:paraId="2D5280BC" w14:textId="77777777" w:rsidR="00D00ACD" w:rsidRPr="00D00ACD" w:rsidRDefault="00D00ACD" w:rsidP="00AB5671">
      <w:pPr>
        <w:spacing w:after="120"/>
        <w:jc w:val="both"/>
        <w:rPr>
          <w:b/>
          <w:sz w:val="20"/>
          <w:szCs w:val="24"/>
          <w:lang w:eastAsia="uk-UA"/>
        </w:rPr>
      </w:pPr>
      <w:r w:rsidRPr="00D00ACD">
        <w:rPr>
          <w:b/>
          <w:sz w:val="20"/>
          <w:szCs w:val="24"/>
          <w:lang w:eastAsia="uk-UA"/>
        </w:rPr>
        <w:t>Uc</w:t>
      </w:r>
      <w:r w:rsidR="00F339FD">
        <w:rPr>
          <w:b/>
          <w:sz w:val="20"/>
          <w:szCs w:val="24"/>
          <w:lang w:eastAsia="uk-UA"/>
        </w:rPr>
        <w:t>zestnicy konferencji prasowej 6</w:t>
      </w:r>
      <w:r w:rsidRPr="00D00ACD">
        <w:rPr>
          <w:b/>
          <w:sz w:val="20"/>
          <w:szCs w:val="24"/>
          <w:lang w:eastAsia="uk-UA"/>
        </w:rPr>
        <w:t xml:space="preserve"> Przeglądu:</w:t>
      </w:r>
    </w:p>
    <w:p w14:paraId="5121677D" w14:textId="2CC4894E" w:rsidR="00D00ACD" w:rsidRPr="00D00ACD" w:rsidRDefault="009F47D5" w:rsidP="00D00ACD">
      <w:pPr>
        <w:spacing w:after="0"/>
        <w:jc w:val="both"/>
        <w:rPr>
          <w:i/>
          <w:sz w:val="20"/>
          <w:szCs w:val="24"/>
          <w:lang w:eastAsia="uk-UA"/>
        </w:rPr>
      </w:pPr>
      <w:r>
        <w:rPr>
          <w:bCs/>
          <w:i/>
          <w:sz w:val="20"/>
          <w:szCs w:val="24"/>
          <w:lang w:eastAsia="uk-UA"/>
        </w:rPr>
        <w:t>czwartek, 9</w:t>
      </w:r>
      <w:r w:rsidR="00F339FD">
        <w:rPr>
          <w:bCs/>
          <w:i/>
          <w:sz w:val="20"/>
          <w:szCs w:val="24"/>
          <w:lang w:eastAsia="uk-UA"/>
        </w:rPr>
        <w:t xml:space="preserve"> </w:t>
      </w:r>
      <w:r>
        <w:rPr>
          <w:bCs/>
          <w:i/>
          <w:sz w:val="20"/>
          <w:szCs w:val="24"/>
          <w:lang w:eastAsia="uk-UA"/>
        </w:rPr>
        <w:t>listopada, godz. 15</w:t>
      </w:r>
      <w:r w:rsidR="00D00ACD" w:rsidRPr="00D00ACD">
        <w:rPr>
          <w:bCs/>
          <w:i/>
          <w:sz w:val="20"/>
          <w:szCs w:val="24"/>
          <w:lang w:eastAsia="uk-UA"/>
        </w:rPr>
        <w:t>.00</w:t>
      </w:r>
    </w:p>
    <w:p w14:paraId="5DCC8812" w14:textId="5BF27EA1" w:rsidR="00D00ACD" w:rsidRDefault="009F47D5" w:rsidP="009F47D5">
      <w:pPr>
        <w:spacing w:after="0"/>
        <w:jc w:val="both"/>
        <w:rPr>
          <w:bCs/>
          <w:i/>
          <w:sz w:val="20"/>
          <w:szCs w:val="24"/>
          <w:lang w:eastAsia="uk-UA"/>
        </w:rPr>
      </w:pPr>
      <w:r w:rsidRPr="009F47D5">
        <w:rPr>
          <w:bCs/>
          <w:i/>
          <w:sz w:val="20"/>
          <w:szCs w:val="24"/>
          <w:lang w:eastAsia="uk-UA"/>
        </w:rPr>
        <w:t>Centrum Kultury Polskiej i Dialogu Europejskiego w Iwano-</w:t>
      </w:r>
      <w:proofErr w:type="spellStart"/>
      <w:r w:rsidRPr="009F47D5">
        <w:rPr>
          <w:bCs/>
          <w:i/>
          <w:sz w:val="20"/>
          <w:szCs w:val="24"/>
          <w:lang w:eastAsia="uk-UA"/>
        </w:rPr>
        <w:t>Frankiwsku</w:t>
      </w:r>
      <w:proofErr w:type="spellEnd"/>
      <w:r w:rsidR="00D00ACD" w:rsidRPr="00D00ACD">
        <w:rPr>
          <w:bCs/>
          <w:i/>
          <w:sz w:val="20"/>
          <w:szCs w:val="24"/>
          <w:lang w:eastAsia="uk-UA"/>
        </w:rPr>
        <w:t xml:space="preserve">, </w:t>
      </w:r>
      <w:r w:rsidRPr="009F47D5">
        <w:rPr>
          <w:bCs/>
          <w:i/>
          <w:sz w:val="20"/>
          <w:szCs w:val="24"/>
          <w:lang w:eastAsia="uk-UA"/>
        </w:rPr>
        <w:t>ul. Strzelców Siczowych 56</w:t>
      </w:r>
    </w:p>
    <w:p w14:paraId="53302DE9" w14:textId="77777777" w:rsidR="009F47D5" w:rsidRPr="009F47D5" w:rsidRDefault="009F47D5" w:rsidP="009F47D5">
      <w:pPr>
        <w:spacing w:after="0"/>
        <w:jc w:val="both"/>
        <w:rPr>
          <w:bCs/>
          <w:sz w:val="20"/>
          <w:szCs w:val="24"/>
          <w:lang w:eastAsia="uk-UA"/>
        </w:rPr>
      </w:pPr>
    </w:p>
    <w:p w14:paraId="6BEFFDB8" w14:textId="77777777" w:rsidR="009F47D5" w:rsidRPr="009F47D5" w:rsidRDefault="009F47D5" w:rsidP="00AB5671">
      <w:pPr>
        <w:spacing w:after="60"/>
        <w:jc w:val="both"/>
        <w:rPr>
          <w:b/>
          <w:sz w:val="20"/>
          <w:szCs w:val="20"/>
        </w:rPr>
      </w:pPr>
      <w:r w:rsidRPr="009F47D5">
        <w:rPr>
          <w:b/>
          <w:sz w:val="20"/>
          <w:szCs w:val="20"/>
          <w:lang w:eastAsia="uk-UA"/>
        </w:rPr>
        <w:t>Barbara Pacan</w:t>
      </w:r>
      <w:r w:rsidRPr="009F47D5">
        <w:rPr>
          <w:sz w:val="20"/>
          <w:szCs w:val="20"/>
          <w:lang w:eastAsia="uk-UA"/>
        </w:rPr>
        <w:t xml:space="preserve"> – autor projektu, Konsulat Generalny Rzeczypospolitej Polskiej we Lwowie.</w:t>
      </w:r>
    </w:p>
    <w:p w14:paraId="70E56677" w14:textId="3855036F" w:rsidR="009F47D5" w:rsidRPr="00063A58" w:rsidRDefault="009F47D5" w:rsidP="00AB5671">
      <w:pPr>
        <w:spacing w:after="60"/>
        <w:jc w:val="both"/>
        <w:rPr>
          <w:sz w:val="20"/>
          <w:szCs w:val="20"/>
          <w:lang w:eastAsia="uk-UA"/>
        </w:rPr>
      </w:pPr>
      <w:r w:rsidRPr="00063A58">
        <w:rPr>
          <w:b/>
          <w:sz w:val="20"/>
          <w:szCs w:val="20"/>
        </w:rPr>
        <w:t xml:space="preserve">Rusłan </w:t>
      </w:r>
      <w:proofErr w:type="spellStart"/>
      <w:r w:rsidRPr="00063A58">
        <w:rPr>
          <w:b/>
          <w:sz w:val="20"/>
          <w:szCs w:val="20"/>
        </w:rPr>
        <w:t>Marcinkiws</w:t>
      </w:r>
      <w:proofErr w:type="spellEnd"/>
      <w:r w:rsidRPr="00063A58">
        <w:rPr>
          <w:b/>
          <w:sz w:val="20"/>
          <w:szCs w:val="20"/>
        </w:rPr>
        <w:t xml:space="preserve"> –</w:t>
      </w:r>
      <w:r w:rsidR="00063A58" w:rsidRPr="00063A58">
        <w:rPr>
          <w:sz w:val="20"/>
          <w:szCs w:val="20"/>
        </w:rPr>
        <w:t xml:space="preserve"> mer miasta Iwano-</w:t>
      </w:r>
      <w:proofErr w:type="spellStart"/>
      <w:r w:rsidR="00063A58" w:rsidRPr="00063A58">
        <w:rPr>
          <w:sz w:val="20"/>
          <w:szCs w:val="20"/>
        </w:rPr>
        <w:t>Frankiwska</w:t>
      </w:r>
      <w:proofErr w:type="spellEnd"/>
      <w:r w:rsidR="00063A58" w:rsidRPr="00063A58">
        <w:rPr>
          <w:sz w:val="20"/>
          <w:szCs w:val="20"/>
        </w:rPr>
        <w:t>.</w:t>
      </w:r>
      <w:bookmarkStart w:id="0" w:name="_GoBack"/>
      <w:bookmarkEnd w:id="0"/>
    </w:p>
    <w:p w14:paraId="2B98CF5B" w14:textId="77777777" w:rsidR="009F47D5" w:rsidRPr="009F47D5" w:rsidRDefault="009F47D5" w:rsidP="00AB5671">
      <w:pPr>
        <w:spacing w:after="60"/>
        <w:jc w:val="both"/>
        <w:rPr>
          <w:sz w:val="20"/>
          <w:szCs w:val="20"/>
          <w:lang w:eastAsia="uk-UA"/>
        </w:rPr>
      </w:pPr>
      <w:r w:rsidRPr="009F47D5">
        <w:rPr>
          <w:b/>
          <w:sz w:val="20"/>
          <w:szCs w:val="20"/>
        </w:rPr>
        <w:t xml:space="preserve">Maria </w:t>
      </w:r>
      <w:proofErr w:type="spellStart"/>
      <w:r w:rsidRPr="009F47D5">
        <w:rPr>
          <w:b/>
          <w:sz w:val="20"/>
          <w:szCs w:val="20"/>
        </w:rPr>
        <w:t>Osidacz</w:t>
      </w:r>
      <w:proofErr w:type="spellEnd"/>
      <w:r w:rsidRPr="009F47D5">
        <w:rPr>
          <w:sz w:val="20"/>
          <w:szCs w:val="20"/>
        </w:rPr>
        <w:t xml:space="preserve"> – dyrektor Centrum Kultury Polskiej i Dialogu Europejskiego w Iwano-</w:t>
      </w:r>
      <w:proofErr w:type="spellStart"/>
      <w:r w:rsidRPr="009F47D5">
        <w:rPr>
          <w:sz w:val="20"/>
          <w:szCs w:val="20"/>
        </w:rPr>
        <w:t>Frankiwsku</w:t>
      </w:r>
      <w:proofErr w:type="spellEnd"/>
      <w:r w:rsidRPr="009F47D5">
        <w:rPr>
          <w:sz w:val="20"/>
          <w:szCs w:val="20"/>
        </w:rPr>
        <w:t>.</w:t>
      </w:r>
    </w:p>
    <w:p w14:paraId="20578DBC" w14:textId="77777777" w:rsidR="009F47D5" w:rsidRPr="009F47D5" w:rsidRDefault="009F47D5" w:rsidP="00AB5671">
      <w:pPr>
        <w:spacing w:after="60"/>
        <w:jc w:val="both"/>
        <w:rPr>
          <w:sz w:val="20"/>
          <w:szCs w:val="20"/>
          <w:lang w:eastAsia="uk-UA"/>
        </w:rPr>
      </w:pPr>
      <w:r w:rsidRPr="009F47D5">
        <w:rPr>
          <w:b/>
          <w:sz w:val="20"/>
          <w:szCs w:val="20"/>
        </w:rPr>
        <w:t xml:space="preserve">Lidia </w:t>
      </w:r>
      <w:proofErr w:type="spellStart"/>
      <w:r w:rsidRPr="009F47D5">
        <w:rPr>
          <w:b/>
          <w:sz w:val="20"/>
          <w:szCs w:val="20"/>
        </w:rPr>
        <w:t>Szkribliak</w:t>
      </w:r>
      <w:proofErr w:type="spellEnd"/>
      <w:r w:rsidRPr="009F47D5">
        <w:rPr>
          <w:sz w:val="20"/>
          <w:szCs w:val="20"/>
        </w:rPr>
        <w:t xml:space="preserve"> – dyrektor Kina </w:t>
      </w:r>
      <w:proofErr w:type="spellStart"/>
      <w:r w:rsidRPr="009F47D5">
        <w:rPr>
          <w:sz w:val="20"/>
          <w:szCs w:val="20"/>
        </w:rPr>
        <w:t>Lumiere</w:t>
      </w:r>
      <w:proofErr w:type="spellEnd"/>
      <w:r w:rsidRPr="009F47D5">
        <w:rPr>
          <w:sz w:val="20"/>
          <w:szCs w:val="20"/>
        </w:rPr>
        <w:t>.</w:t>
      </w:r>
    </w:p>
    <w:p w14:paraId="24F8CBEE" w14:textId="24BA7EEB" w:rsidR="008A742E" w:rsidRPr="009F47D5" w:rsidRDefault="009F47D5" w:rsidP="009F47D5">
      <w:pPr>
        <w:spacing w:after="60"/>
        <w:jc w:val="both"/>
        <w:rPr>
          <w:sz w:val="20"/>
          <w:szCs w:val="20"/>
          <w:lang w:eastAsia="uk-UA"/>
        </w:rPr>
      </w:pPr>
      <w:proofErr w:type="spellStart"/>
      <w:r w:rsidRPr="009F47D5">
        <w:rPr>
          <w:b/>
          <w:sz w:val="20"/>
          <w:szCs w:val="20"/>
        </w:rPr>
        <w:t>Ihor</w:t>
      </w:r>
      <w:proofErr w:type="spellEnd"/>
      <w:r w:rsidRPr="009F47D5">
        <w:rPr>
          <w:b/>
          <w:sz w:val="20"/>
          <w:szCs w:val="20"/>
        </w:rPr>
        <w:t xml:space="preserve"> </w:t>
      </w:r>
      <w:proofErr w:type="spellStart"/>
      <w:r w:rsidRPr="009F47D5">
        <w:rPr>
          <w:b/>
          <w:sz w:val="20"/>
          <w:szCs w:val="20"/>
        </w:rPr>
        <w:t>Masłow</w:t>
      </w:r>
      <w:proofErr w:type="spellEnd"/>
      <w:r w:rsidRPr="009F47D5">
        <w:rPr>
          <w:sz w:val="20"/>
          <w:szCs w:val="20"/>
        </w:rPr>
        <w:t xml:space="preserve"> – przedstawiciel Krajowej Rady Telewizji i Radiofonii Ukrainy</w:t>
      </w:r>
      <w:r w:rsidR="00A30A03">
        <w:rPr>
          <w:sz w:val="20"/>
          <w:szCs w:val="20"/>
        </w:rPr>
        <w:t xml:space="preserve"> w obwodzie </w:t>
      </w:r>
      <w:proofErr w:type="spellStart"/>
      <w:r w:rsidR="00A30A03">
        <w:rPr>
          <w:sz w:val="20"/>
          <w:szCs w:val="20"/>
        </w:rPr>
        <w:t>iwano-frankiwskim</w:t>
      </w:r>
      <w:proofErr w:type="spellEnd"/>
      <w:r w:rsidRPr="009F47D5">
        <w:rPr>
          <w:sz w:val="20"/>
          <w:szCs w:val="20"/>
        </w:rPr>
        <w:t>.</w:t>
      </w:r>
    </w:p>
    <w:p w14:paraId="1A89B5BB" w14:textId="59744316" w:rsidR="00D00ACD" w:rsidRPr="008A742E" w:rsidRDefault="00D00ACD" w:rsidP="008A742E">
      <w:pPr>
        <w:spacing w:after="60"/>
        <w:jc w:val="both"/>
        <w:rPr>
          <w:rFonts w:ascii="Calibri" w:hAnsi="Calibri" w:cs="Calibri"/>
          <w:b/>
          <w:sz w:val="20"/>
          <w:szCs w:val="20"/>
        </w:rPr>
      </w:pPr>
    </w:p>
    <w:p w14:paraId="1771E571" w14:textId="0CB22BC4" w:rsidR="003E7028" w:rsidRPr="008A742E" w:rsidRDefault="003E7028" w:rsidP="008A742E">
      <w:pPr>
        <w:spacing w:after="60"/>
        <w:rPr>
          <w:rFonts w:ascii="Calibri" w:hAnsi="Calibri" w:cs="Calibri"/>
          <w:b/>
          <w:sz w:val="20"/>
          <w:szCs w:val="20"/>
        </w:rPr>
      </w:pPr>
      <w:r w:rsidRPr="003E7028">
        <w:rPr>
          <w:rFonts w:ascii="Calibri" w:hAnsi="Calibri" w:cs="Calibri"/>
          <w:b/>
          <w:sz w:val="20"/>
          <w:szCs w:val="20"/>
        </w:rPr>
        <w:t>Wsparcie:</w:t>
      </w:r>
      <w:r w:rsidR="008A742E"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Polski Instytut Sztuki Filmowej</w:t>
      </w:r>
      <w:r w:rsidR="00063A58">
        <w:rPr>
          <w:rFonts w:ascii="Calibri" w:hAnsi="Calibri" w:cs="Calibri"/>
          <w:sz w:val="20"/>
          <w:szCs w:val="20"/>
        </w:rPr>
        <w:t>, Rada Miasta Iwano-</w:t>
      </w:r>
      <w:proofErr w:type="spellStart"/>
      <w:r w:rsidR="00063A58">
        <w:rPr>
          <w:rFonts w:ascii="Calibri" w:hAnsi="Calibri" w:cs="Calibri"/>
          <w:sz w:val="20"/>
          <w:szCs w:val="20"/>
        </w:rPr>
        <w:t>Frankiwska</w:t>
      </w:r>
      <w:proofErr w:type="spellEnd"/>
      <w:r w:rsidR="00063A58">
        <w:rPr>
          <w:rFonts w:ascii="Calibri" w:hAnsi="Calibri" w:cs="Calibri"/>
          <w:sz w:val="20"/>
          <w:szCs w:val="20"/>
        </w:rPr>
        <w:t>.</w:t>
      </w:r>
    </w:p>
    <w:p w14:paraId="6BFC1EA3" w14:textId="693D8FB3" w:rsidR="008A742E" w:rsidRPr="008A742E" w:rsidRDefault="008A742E" w:rsidP="008A742E">
      <w:pPr>
        <w:spacing w:after="6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Partner T</w:t>
      </w:r>
      <w:r w:rsidRPr="008A742E">
        <w:rPr>
          <w:rFonts w:ascii="Calibri" w:hAnsi="Calibri" w:cs="Calibri"/>
          <w:b/>
          <w:sz w:val="20"/>
          <w:szCs w:val="20"/>
        </w:rPr>
        <w:t>echniczny: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firma „Technika dla Biznesu”.</w:t>
      </w:r>
    </w:p>
    <w:p w14:paraId="702CCCF1" w14:textId="00D5CF48" w:rsidR="008A742E" w:rsidRPr="008A742E" w:rsidRDefault="008A742E" w:rsidP="00E62651">
      <w:pPr>
        <w:spacing w:after="0"/>
        <w:rPr>
          <w:rFonts w:ascii="Calibri" w:hAnsi="Calibri" w:cs="Calibri"/>
          <w:b/>
          <w:sz w:val="20"/>
          <w:szCs w:val="20"/>
        </w:rPr>
      </w:pPr>
      <w:r w:rsidRPr="008A742E">
        <w:rPr>
          <w:rFonts w:ascii="Calibri" w:hAnsi="Calibri" w:cs="Calibri"/>
          <w:b/>
          <w:sz w:val="20"/>
          <w:szCs w:val="20"/>
        </w:rPr>
        <w:t>Partnerzy: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PAT „</w:t>
      </w:r>
      <w:proofErr w:type="spellStart"/>
      <w:r>
        <w:rPr>
          <w:rFonts w:ascii="Calibri" w:hAnsi="Calibri" w:cs="Calibri"/>
          <w:sz w:val="20"/>
          <w:szCs w:val="20"/>
        </w:rPr>
        <w:t>Kredobank</w:t>
      </w:r>
      <w:proofErr w:type="spellEnd"/>
      <w:r>
        <w:rPr>
          <w:rFonts w:ascii="Calibri" w:hAnsi="Calibri" w:cs="Calibri"/>
          <w:sz w:val="20"/>
          <w:szCs w:val="20"/>
        </w:rPr>
        <w:t>”, PZU Ukraina</w:t>
      </w:r>
      <w:r w:rsidRPr="008A742E">
        <w:rPr>
          <w:rFonts w:ascii="Calibri" w:hAnsi="Calibri" w:cs="Calibri"/>
          <w:sz w:val="20"/>
          <w:szCs w:val="20"/>
        </w:rPr>
        <w:t>, Sp. z o.o. „ZUAD” Mercedes-Benz</w:t>
      </w:r>
      <w:r w:rsidR="009F47D5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="009F47D5">
        <w:rPr>
          <w:rFonts w:ascii="Calibri" w:hAnsi="Calibri" w:cs="Calibri"/>
          <w:sz w:val="20"/>
          <w:szCs w:val="20"/>
        </w:rPr>
        <w:t>Dunapack</w:t>
      </w:r>
      <w:proofErr w:type="spellEnd"/>
      <w:r w:rsidR="009F47D5">
        <w:rPr>
          <w:rFonts w:ascii="Calibri" w:hAnsi="Calibri" w:cs="Calibri"/>
          <w:sz w:val="20"/>
          <w:szCs w:val="20"/>
        </w:rPr>
        <w:t xml:space="preserve"> Ukraina.</w:t>
      </w:r>
    </w:p>
    <w:p w14:paraId="23CB1ED2" w14:textId="77777777" w:rsidR="008A742E" w:rsidRDefault="008A742E" w:rsidP="00597639">
      <w:pPr>
        <w:spacing w:after="60"/>
        <w:jc w:val="both"/>
        <w:rPr>
          <w:rFonts w:ascii="Calibri" w:hAnsi="Calibri" w:cs="Calibri"/>
          <w:sz w:val="20"/>
          <w:szCs w:val="20"/>
        </w:rPr>
      </w:pPr>
    </w:p>
    <w:p w14:paraId="7E7554AD" w14:textId="77777777" w:rsidR="00597639" w:rsidRPr="005F52ED" w:rsidRDefault="00597639" w:rsidP="008A742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F52ED">
        <w:rPr>
          <w:rFonts w:ascii="Calibri" w:hAnsi="Calibri" w:cs="Calibri"/>
          <w:sz w:val="20"/>
          <w:szCs w:val="20"/>
        </w:rPr>
        <w:t>Dodatkowe informacje można uzyskać:</w:t>
      </w:r>
    </w:p>
    <w:p w14:paraId="763E74A5" w14:textId="77777777" w:rsidR="00597639" w:rsidRPr="005F52ED" w:rsidRDefault="00597639" w:rsidP="008A742E">
      <w:pPr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5F52ED">
        <w:rPr>
          <w:rFonts w:ascii="Calibri" w:hAnsi="Calibri" w:cs="Calibri"/>
          <w:b/>
          <w:sz w:val="20"/>
          <w:szCs w:val="20"/>
        </w:rPr>
        <w:t>Andrzej Leusz</w:t>
      </w:r>
    </w:p>
    <w:p w14:paraId="550DCB43" w14:textId="77777777" w:rsidR="00597639" w:rsidRPr="005F52ED" w:rsidRDefault="00597639" w:rsidP="008A742E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5F52ED">
        <w:rPr>
          <w:rFonts w:ascii="Calibri" w:hAnsi="Calibri" w:cs="Calibri"/>
          <w:sz w:val="20"/>
          <w:szCs w:val="20"/>
        </w:rPr>
        <w:t xml:space="preserve">tel.: </w:t>
      </w:r>
      <w:r w:rsidRPr="005F52ED">
        <w:rPr>
          <w:sz w:val="20"/>
          <w:szCs w:val="20"/>
          <w:lang w:eastAsia="pl-PL"/>
        </w:rPr>
        <w:t>+38 099 194 49 93</w:t>
      </w:r>
    </w:p>
    <w:p w14:paraId="0D3BA3C8" w14:textId="77777777" w:rsidR="00D00FFB" w:rsidRPr="005F52ED" w:rsidRDefault="00D00FFB" w:rsidP="008A742E">
      <w:pPr>
        <w:spacing w:after="0" w:line="240" w:lineRule="auto"/>
        <w:jc w:val="both"/>
        <w:rPr>
          <w:sz w:val="20"/>
          <w:szCs w:val="20"/>
          <w:lang w:eastAsia="pl-PL"/>
        </w:rPr>
      </w:pPr>
      <w:r w:rsidRPr="005F52ED">
        <w:rPr>
          <w:sz w:val="20"/>
          <w:szCs w:val="20"/>
          <w:lang w:eastAsia="pl-PL"/>
        </w:rPr>
        <w:t xml:space="preserve">e-mail: </w:t>
      </w:r>
      <w:hyperlink r:id="rId11" w:history="1">
        <w:r w:rsidR="00864832" w:rsidRPr="005F52ED">
          <w:rPr>
            <w:rStyle w:val="Hipercze"/>
            <w:sz w:val="20"/>
            <w:szCs w:val="20"/>
            <w:lang w:eastAsia="pl-PL"/>
          </w:rPr>
          <w:t>andrzej.leusz@ckpide.eu</w:t>
        </w:r>
      </w:hyperlink>
    </w:p>
    <w:p w14:paraId="4406EC59" w14:textId="77777777" w:rsidR="00C91264" w:rsidRPr="005F52ED" w:rsidRDefault="00B565B9" w:rsidP="008A742E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hyperlink r:id="rId12" w:history="1">
        <w:r w:rsidR="00D00FFB" w:rsidRPr="005F52ED">
          <w:rPr>
            <w:rStyle w:val="Hipercze"/>
            <w:sz w:val="20"/>
            <w:szCs w:val="20"/>
            <w:lang w:eastAsia="pl-PL"/>
          </w:rPr>
          <w:t>www.filmlwow.eu</w:t>
        </w:r>
      </w:hyperlink>
    </w:p>
    <w:sectPr w:rsidR="00C91264" w:rsidRPr="005F52ED" w:rsidSect="00597639">
      <w:footerReference w:type="default" r:id="rId13"/>
      <w:type w:val="continuous"/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83F4E" w14:textId="77777777" w:rsidR="00B565B9" w:rsidRDefault="00B565B9" w:rsidP="00767B86">
      <w:pPr>
        <w:spacing w:after="0" w:line="240" w:lineRule="auto"/>
      </w:pPr>
      <w:r>
        <w:separator/>
      </w:r>
    </w:p>
  </w:endnote>
  <w:endnote w:type="continuationSeparator" w:id="0">
    <w:p w14:paraId="32D13CAE" w14:textId="77777777" w:rsidR="00B565B9" w:rsidRDefault="00B565B9" w:rsidP="0076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4F2A6" w14:textId="77777777" w:rsidR="00597639" w:rsidRPr="00345788" w:rsidRDefault="00597639" w:rsidP="00597639">
    <w:pPr>
      <w:pStyle w:val="Stopka"/>
      <w:ind w:left="-142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ul. Iwana Franki</w:t>
    </w:r>
    <w:r w:rsidRPr="00345788">
      <w:rPr>
        <w:rFonts w:ascii="Calibri" w:hAnsi="Calibri"/>
        <w:sz w:val="17"/>
        <w:szCs w:val="17"/>
      </w:rPr>
      <w:t xml:space="preserve"> 1</w:t>
    </w:r>
    <w:r>
      <w:rPr>
        <w:rFonts w:ascii="Calibri" w:hAnsi="Calibri"/>
        <w:sz w:val="17"/>
        <w:szCs w:val="17"/>
      </w:rPr>
      <w:t>1</w:t>
    </w:r>
    <w:r w:rsidRPr="00345788">
      <w:rPr>
        <w:rFonts w:ascii="Calibri" w:hAnsi="Calibri"/>
        <w:sz w:val="17"/>
        <w:szCs w:val="17"/>
      </w:rPr>
      <w:t>0</w:t>
    </w:r>
  </w:p>
  <w:p w14:paraId="1F2D9FCD" w14:textId="77777777" w:rsidR="00597639" w:rsidRPr="00345788" w:rsidRDefault="00597639" w:rsidP="00597639">
    <w:pPr>
      <w:pStyle w:val="Stopka"/>
      <w:ind w:left="-142"/>
      <w:rPr>
        <w:rFonts w:ascii="Calibri" w:hAnsi="Calibri"/>
        <w:sz w:val="17"/>
        <w:szCs w:val="17"/>
      </w:rPr>
    </w:pPr>
    <w:r w:rsidRPr="00345788">
      <w:rPr>
        <w:rFonts w:ascii="Calibri" w:hAnsi="Calibri"/>
        <w:sz w:val="17"/>
        <w:szCs w:val="17"/>
      </w:rPr>
      <w:t>79</w:t>
    </w:r>
    <w:r>
      <w:rPr>
        <w:rFonts w:ascii="Calibri" w:hAnsi="Calibri"/>
        <w:sz w:val="17"/>
        <w:szCs w:val="17"/>
      </w:rPr>
      <w:t xml:space="preserve"> </w:t>
    </w:r>
    <w:r w:rsidRPr="00345788">
      <w:rPr>
        <w:rFonts w:ascii="Calibri" w:hAnsi="Calibri"/>
        <w:sz w:val="17"/>
        <w:szCs w:val="17"/>
      </w:rPr>
      <w:t>011 Lwów</w:t>
    </w:r>
  </w:p>
  <w:p w14:paraId="3458389D" w14:textId="77777777" w:rsidR="00597639" w:rsidRDefault="00B565B9" w:rsidP="00597639">
    <w:pPr>
      <w:pStyle w:val="Stopka"/>
      <w:ind w:left="-142"/>
      <w:rPr>
        <w:rFonts w:ascii="Calibri" w:hAnsi="Calibri"/>
        <w:sz w:val="17"/>
        <w:szCs w:val="17"/>
      </w:rPr>
    </w:pPr>
    <w:hyperlink r:id="rId1" w:history="1">
      <w:r w:rsidR="00597639" w:rsidRPr="007115D1">
        <w:rPr>
          <w:rStyle w:val="Hipercze"/>
          <w:rFonts w:ascii="Calibri" w:hAnsi="Calibri"/>
          <w:sz w:val="17"/>
          <w:szCs w:val="17"/>
        </w:rPr>
        <w:t>www.lwow.msz.gov.pl</w:t>
      </w:r>
    </w:hyperlink>
  </w:p>
  <w:p w14:paraId="3780C144" w14:textId="77777777" w:rsidR="00597639" w:rsidRDefault="00597639" w:rsidP="00597639">
    <w:pPr>
      <w:pStyle w:val="Stopka"/>
      <w:ind w:left="-142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Tel.:  +38 032 295 79 51</w:t>
    </w:r>
  </w:p>
  <w:p w14:paraId="61832C90" w14:textId="77777777" w:rsidR="00597639" w:rsidRPr="00822231" w:rsidRDefault="00597639" w:rsidP="00597639">
    <w:pPr>
      <w:pStyle w:val="Stopka"/>
      <w:ind w:left="-142"/>
      <w:rPr>
        <w:rFonts w:ascii="Calibri" w:hAnsi="Calibri"/>
        <w:sz w:val="17"/>
        <w:szCs w:val="17"/>
      </w:rPr>
    </w:pPr>
    <w:r>
      <w:rPr>
        <w:rFonts w:ascii="Calibri" w:hAnsi="Calibri"/>
        <w:sz w:val="17"/>
        <w:szCs w:val="17"/>
      </w:rPr>
      <w:t>Faks: +38 032 295 79 80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3CF66" w14:textId="77777777" w:rsidR="00B565B9" w:rsidRDefault="00B565B9" w:rsidP="00767B86">
      <w:pPr>
        <w:spacing w:after="0" w:line="240" w:lineRule="auto"/>
      </w:pPr>
      <w:r>
        <w:separator/>
      </w:r>
    </w:p>
  </w:footnote>
  <w:footnote w:type="continuationSeparator" w:id="0">
    <w:p w14:paraId="67536660" w14:textId="77777777" w:rsidR="00B565B9" w:rsidRDefault="00B565B9" w:rsidP="00767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F89"/>
    <w:multiLevelType w:val="multilevel"/>
    <w:tmpl w:val="434C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62A8C"/>
    <w:multiLevelType w:val="multilevel"/>
    <w:tmpl w:val="C99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A56F6F"/>
    <w:multiLevelType w:val="hybridMultilevel"/>
    <w:tmpl w:val="8620F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158C3"/>
    <w:multiLevelType w:val="multilevel"/>
    <w:tmpl w:val="DA3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4D9"/>
    <w:multiLevelType w:val="hybridMultilevel"/>
    <w:tmpl w:val="1A58F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511FE"/>
    <w:multiLevelType w:val="multilevel"/>
    <w:tmpl w:val="F4A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F1A24"/>
    <w:multiLevelType w:val="hybridMultilevel"/>
    <w:tmpl w:val="72CA1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C2323"/>
    <w:multiLevelType w:val="multilevel"/>
    <w:tmpl w:val="46AC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C232B8"/>
    <w:multiLevelType w:val="hybridMultilevel"/>
    <w:tmpl w:val="DAA447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597196"/>
    <w:multiLevelType w:val="hybridMultilevel"/>
    <w:tmpl w:val="D220B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67F6"/>
    <w:multiLevelType w:val="hybridMultilevel"/>
    <w:tmpl w:val="0E2E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377506"/>
    <w:multiLevelType w:val="multilevel"/>
    <w:tmpl w:val="93E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400C3"/>
    <w:multiLevelType w:val="hybridMultilevel"/>
    <w:tmpl w:val="C76C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44E9E"/>
    <w:multiLevelType w:val="multilevel"/>
    <w:tmpl w:val="7F8A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6318F"/>
    <w:multiLevelType w:val="multilevel"/>
    <w:tmpl w:val="FCD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817C3"/>
    <w:multiLevelType w:val="hybridMultilevel"/>
    <w:tmpl w:val="A9EE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1683E"/>
    <w:multiLevelType w:val="hybridMultilevel"/>
    <w:tmpl w:val="882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B0973"/>
    <w:multiLevelType w:val="hybridMultilevel"/>
    <w:tmpl w:val="4E6C1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9"/>
  </w:num>
  <w:num w:numId="5">
    <w:abstractNumId w:val="4"/>
  </w:num>
  <w:num w:numId="6">
    <w:abstractNumId w:val="16"/>
  </w:num>
  <w:num w:numId="7">
    <w:abstractNumId w:val="12"/>
  </w:num>
  <w:num w:numId="8">
    <w:abstractNumId w:val="15"/>
  </w:num>
  <w:num w:numId="9">
    <w:abstractNumId w:val="5"/>
  </w:num>
  <w:num w:numId="10">
    <w:abstractNumId w:val="0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  <w:num w:numId="15">
    <w:abstractNumId w:val="7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F"/>
    <w:rsid w:val="000206E8"/>
    <w:rsid w:val="00022A1E"/>
    <w:rsid w:val="00032702"/>
    <w:rsid w:val="00036595"/>
    <w:rsid w:val="0004397D"/>
    <w:rsid w:val="00063A58"/>
    <w:rsid w:val="000753CA"/>
    <w:rsid w:val="0007782D"/>
    <w:rsid w:val="0008520F"/>
    <w:rsid w:val="000B610D"/>
    <w:rsid w:val="000D06E3"/>
    <w:rsid w:val="000D7C02"/>
    <w:rsid w:val="000E6C31"/>
    <w:rsid w:val="000F1537"/>
    <w:rsid w:val="000F59C7"/>
    <w:rsid w:val="001010ED"/>
    <w:rsid w:val="00112C64"/>
    <w:rsid w:val="001217E8"/>
    <w:rsid w:val="00142E05"/>
    <w:rsid w:val="0016730F"/>
    <w:rsid w:val="00191469"/>
    <w:rsid w:val="00195B3E"/>
    <w:rsid w:val="00197181"/>
    <w:rsid w:val="001C212E"/>
    <w:rsid w:val="001D4752"/>
    <w:rsid w:val="001E2C1C"/>
    <w:rsid w:val="001F7B80"/>
    <w:rsid w:val="00203769"/>
    <w:rsid w:val="002047EA"/>
    <w:rsid w:val="00212532"/>
    <w:rsid w:val="00220EED"/>
    <w:rsid w:val="00256AD2"/>
    <w:rsid w:val="002573F2"/>
    <w:rsid w:val="0026655B"/>
    <w:rsid w:val="0028198A"/>
    <w:rsid w:val="002A1464"/>
    <w:rsid w:val="002A25C8"/>
    <w:rsid w:val="002A73C3"/>
    <w:rsid w:val="002B751F"/>
    <w:rsid w:val="002D74BF"/>
    <w:rsid w:val="002E43F5"/>
    <w:rsid w:val="002F35A4"/>
    <w:rsid w:val="0031303A"/>
    <w:rsid w:val="003227DD"/>
    <w:rsid w:val="00371BEE"/>
    <w:rsid w:val="00380139"/>
    <w:rsid w:val="003844F9"/>
    <w:rsid w:val="00393C2C"/>
    <w:rsid w:val="003B1DCD"/>
    <w:rsid w:val="003B625C"/>
    <w:rsid w:val="003C4D7B"/>
    <w:rsid w:val="003E7028"/>
    <w:rsid w:val="003F3EA5"/>
    <w:rsid w:val="0042497F"/>
    <w:rsid w:val="004257EC"/>
    <w:rsid w:val="004422A7"/>
    <w:rsid w:val="00442A83"/>
    <w:rsid w:val="004474CD"/>
    <w:rsid w:val="00465CC5"/>
    <w:rsid w:val="00491090"/>
    <w:rsid w:val="004A786D"/>
    <w:rsid w:val="004B3876"/>
    <w:rsid w:val="004B4418"/>
    <w:rsid w:val="004D14A9"/>
    <w:rsid w:val="004D3D87"/>
    <w:rsid w:val="004E78ED"/>
    <w:rsid w:val="004F7638"/>
    <w:rsid w:val="005005D3"/>
    <w:rsid w:val="00550F05"/>
    <w:rsid w:val="00563C76"/>
    <w:rsid w:val="00567331"/>
    <w:rsid w:val="0058349F"/>
    <w:rsid w:val="005872CD"/>
    <w:rsid w:val="00597639"/>
    <w:rsid w:val="005A7445"/>
    <w:rsid w:val="005B5EFC"/>
    <w:rsid w:val="005D3B6B"/>
    <w:rsid w:val="005D6A53"/>
    <w:rsid w:val="005E5ED2"/>
    <w:rsid w:val="005F2622"/>
    <w:rsid w:val="005F52ED"/>
    <w:rsid w:val="005F61C5"/>
    <w:rsid w:val="0060192A"/>
    <w:rsid w:val="00606485"/>
    <w:rsid w:val="00606FC1"/>
    <w:rsid w:val="00610F59"/>
    <w:rsid w:val="006261B8"/>
    <w:rsid w:val="00636095"/>
    <w:rsid w:val="006468EE"/>
    <w:rsid w:val="0065644E"/>
    <w:rsid w:val="00667C73"/>
    <w:rsid w:val="006A5350"/>
    <w:rsid w:val="00702541"/>
    <w:rsid w:val="00711484"/>
    <w:rsid w:val="00711B4F"/>
    <w:rsid w:val="00720814"/>
    <w:rsid w:val="00725E27"/>
    <w:rsid w:val="00727BA3"/>
    <w:rsid w:val="0073741A"/>
    <w:rsid w:val="00737675"/>
    <w:rsid w:val="00743036"/>
    <w:rsid w:val="00747151"/>
    <w:rsid w:val="00767B86"/>
    <w:rsid w:val="00787657"/>
    <w:rsid w:val="007914F2"/>
    <w:rsid w:val="007A4AD7"/>
    <w:rsid w:val="007C21EE"/>
    <w:rsid w:val="007C2A6E"/>
    <w:rsid w:val="007E1B55"/>
    <w:rsid w:val="007F2492"/>
    <w:rsid w:val="00816A1B"/>
    <w:rsid w:val="008310E7"/>
    <w:rsid w:val="00860089"/>
    <w:rsid w:val="00864832"/>
    <w:rsid w:val="0087072F"/>
    <w:rsid w:val="00874AC5"/>
    <w:rsid w:val="008775C8"/>
    <w:rsid w:val="00880FD9"/>
    <w:rsid w:val="008A742E"/>
    <w:rsid w:val="008C2BEF"/>
    <w:rsid w:val="008D189D"/>
    <w:rsid w:val="008D49B1"/>
    <w:rsid w:val="008F302D"/>
    <w:rsid w:val="009003A4"/>
    <w:rsid w:val="00932409"/>
    <w:rsid w:val="00932CFE"/>
    <w:rsid w:val="00941C21"/>
    <w:rsid w:val="00941D24"/>
    <w:rsid w:val="0095095D"/>
    <w:rsid w:val="00987C46"/>
    <w:rsid w:val="00993B65"/>
    <w:rsid w:val="009A0B2D"/>
    <w:rsid w:val="009F45A7"/>
    <w:rsid w:val="009F47D5"/>
    <w:rsid w:val="00A23A82"/>
    <w:rsid w:val="00A30A03"/>
    <w:rsid w:val="00A313F0"/>
    <w:rsid w:val="00A3787C"/>
    <w:rsid w:val="00A64268"/>
    <w:rsid w:val="00A82FE1"/>
    <w:rsid w:val="00AA7021"/>
    <w:rsid w:val="00AB377E"/>
    <w:rsid w:val="00AB5671"/>
    <w:rsid w:val="00AE45BF"/>
    <w:rsid w:val="00B03F09"/>
    <w:rsid w:val="00B07707"/>
    <w:rsid w:val="00B1273E"/>
    <w:rsid w:val="00B35CBB"/>
    <w:rsid w:val="00B44083"/>
    <w:rsid w:val="00B464E7"/>
    <w:rsid w:val="00B565B9"/>
    <w:rsid w:val="00B56D57"/>
    <w:rsid w:val="00B65E60"/>
    <w:rsid w:val="00B720A3"/>
    <w:rsid w:val="00B73D2A"/>
    <w:rsid w:val="00B84639"/>
    <w:rsid w:val="00B9447C"/>
    <w:rsid w:val="00BA76F3"/>
    <w:rsid w:val="00BB11EB"/>
    <w:rsid w:val="00BB3351"/>
    <w:rsid w:val="00BD72B6"/>
    <w:rsid w:val="00BE2DDE"/>
    <w:rsid w:val="00BE52EC"/>
    <w:rsid w:val="00C13E80"/>
    <w:rsid w:val="00C30E42"/>
    <w:rsid w:val="00C4195B"/>
    <w:rsid w:val="00C817EE"/>
    <w:rsid w:val="00C81997"/>
    <w:rsid w:val="00C91264"/>
    <w:rsid w:val="00C92501"/>
    <w:rsid w:val="00CA6E00"/>
    <w:rsid w:val="00CB31A1"/>
    <w:rsid w:val="00CD21D2"/>
    <w:rsid w:val="00CD3E77"/>
    <w:rsid w:val="00CE0320"/>
    <w:rsid w:val="00CE534D"/>
    <w:rsid w:val="00CF3FCB"/>
    <w:rsid w:val="00D00ACD"/>
    <w:rsid w:val="00D00FFB"/>
    <w:rsid w:val="00D01481"/>
    <w:rsid w:val="00D338FA"/>
    <w:rsid w:val="00D51315"/>
    <w:rsid w:val="00D5544F"/>
    <w:rsid w:val="00D7366D"/>
    <w:rsid w:val="00D75080"/>
    <w:rsid w:val="00D766E1"/>
    <w:rsid w:val="00D826DD"/>
    <w:rsid w:val="00D904A4"/>
    <w:rsid w:val="00D969B2"/>
    <w:rsid w:val="00DA0DDE"/>
    <w:rsid w:val="00DD5070"/>
    <w:rsid w:val="00DF33B1"/>
    <w:rsid w:val="00DF3C75"/>
    <w:rsid w:val="00E0486E"/>
    <w:rsid w:val="00E26478"/>
    <w:rsid w:val="00E3090F"/>
    <w:rsid w:val="00E371C6"/>
    <w:rsid w:val="00E403BD"/>
    <w:rsid w:val="00E568DC"/>
    <w:rsid w:val="00E56C1E"/>
    <w:rsid w:val="00E62651"/>
    <w:rsid w:val="00E80639"/>
    <w:rsid w:val="00E85A46"/>
    <w:rsid w:val="00E93829"/>
    <w:rsid w:val="00EB4D6E"/>
    <w:rsid w:val="00EE1DCB"/>
    <w:rsid w:val="00EF37DB"/>
    <w:rsid w:val="00F000A0"/>
    <w:rsid w:val="00F06F7F"/>
    <w:rsid w:val="00F23EE2"/>
    <w:rsid w:val="00F27AAC"/>
    <w:rsid w:val="00F339FD"/>
    <w:rsid w:val="00F37161"/>
    <w:rsid w:val="00F46FF3"/>
    <w:rsid w:val="00F51076"/>
    <w:rsid w:val="00F61643"/>
    <w:rsid w:val="00F84313"/>
    <w:rsid w:val="00F90100"/>
    <w:rsid w:val="00F966DA"/>
    <w:rsid w:val="00FA40C4"/>
    <w:rsid w:val="00FD42D2"/>
    <w:rsid w:val="00FE3043"/>
    <w:rsid w:val="00FE7B07"/>
    <w:rsid w:val="00FF1E0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F049"/>
  <w15:docId w15:val="{A25C8BC8-7FE9-4772-9EFC-81190171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77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B86"/>
  </w:style>
  <w:style w:type="paragraph" w:styleId="Stopka">
    <w:name w:val="footer"/>
    <w:basedOn w:val="Normalny"/>
    <w:link w:val="StopkaZnak"/>
    <w:uiPriority w:val="99"/>
    <w:unhideWhenUsed/>
    <w:rsid w:val="00767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B86"/>
  </w:style>
  <w:style w:type="character" w:styleId="Hipercze">
    <w:name w:val="Hyperlink"/>
    <w:unhideWhenUsed/>
    <w:rsid w:val="00767B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3C7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37675"/>
    <w:rPr>
      <w:b/>
      <w:bCs/>
      <w:i w:val="0"/>
      <w:iCs w:val="0"/>
    </w:rPr>
  </w:style>
  <w:style w:type="character" w:customStyle="1" w:styleId="st1">
    <w:name w:val="st1"/>
    <w:basedOn w:val="Domylnaczcionkaakapitu"/>
    <w:rsid w:val="00737675"/>
  </w:style>
  <w:style w:type="paragraph" w:styleId="NormalnyWeb">
    <w:name w:val="Normal (Web)"/>
    <w:basedOn w:val="Normalny"/>
    <w:uiPriority w:val="99"/>
    <w:semiHidden/>
    <w:unhideWhenUsed/>
    <w:rsid w:val="00FF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654D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864832"/>
    <w:pPr>
      <w:spacing w:after="120"/>
    </w:pPr>
    <w:rPr>
      <w:rFonts w:ascii="Calibri" w:eastAsia="Calibri" w:hAnsi="Calibri" w:cs="Calibri"/>
      <w:lang w:val="uk-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4832"/>
    <w:rPr>
      <w:rFonts w:ascii="Calibri" w:eastAsia="Calibri" w:hAnsi="Calibri" w:cs="Calibri"/>
      <w:lang w:val="uk-UA"/>
    </w:rPr>
  </w:style>
  <w:style w:type="table" w:styleId="Tabela-Siatka">
    <w:name w:val="Table Grid"/>
    <w:basedOn w:val="Standardowy"/>
    <w:uiPriority w:val="59"/>
    <w:rsid w:val="009F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97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ndrzej.leusz@ckpide.eu" TargetMode="External"/><Relationship Id="rId12" Type="http://schemas.openxmlformats.org/officeDocument/2006/relationships/hyperlink" Target="http://www.filmlwow.e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F08B-63CE-624D-8D6C-5FEDF9EE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805</Words>
  <Characters>4830</Characters>
  <Application>Microsoft Macintosh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Juśkiw Natalia</dc:creator>
  <cp:lastModifiedBy>Andrzej Leusz</cp:lastModifiedBy>
  <cp:revision>32</cp:revision>
  <cp:lastPrinted>2015-04-14T07:38:00Z</cp:lastPrinted>
  <dcterms:created xsi:type="dcterms:W3CDTF">2015-10-05T14:25:00Z</dcterms:created>
  <dcterms:modified xsi:type="dcterms:W3CDTF">2017-11-07T20:22:00Z</dcterms:modified>
</cp:coreProperties>
</file>